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950EB" w14:textId="4246EE81" w:rsidR="00AB373E" w:rsidRDefault="00BB2EAD" w:rsidP="00AB373E">
      <w:pPr>
        <w:pStyle w:val="Heading1"/>
      </w:pPr>
      <w:r>
        <w:t>Projects Funded Under the 2015-2016 Community Support Levy Charitable Orgnisations Grants Program</w:t>
      </w:r>
    </w:p>
    <w:p w14:paraId="63E70DC4" w14:textId="1A1B1A26" w:rsidR="00BB2EAD" w:rsidRDefault="00BB2EAD" w:rsidP="00BB2EAD">
      <w:r>
        <w:t xml:space="preserve">The Community Support Levy (CSL) is derived from </w:t>
      </w:r>
      <w:r w:rsidR="00E53C23">
        <w:t xml:space="preserve">the </w:t>
      </w:r>
      <w:r>
        <w:t xml:space="preserve">profits of </w:t>
      </w:r>
      <w:r w:rsidR="00E53C23">
        <w:t xml:space="preserve">electronic </w:t>
      </w:r>
      <w:r>
        <w:t>gaming machines in hotels and clubs and</w:t>
      </w:r>
      <w:r w:rsidR="00E53C23">
        <w:t xml:space="preserve"> </w:t>
      </w:r>
      <w:r>
        <w:t xml:space="preserve">is held in trust by the Department of Treasury and Finance. CSL Charitable Organisations Grants Program grants are administered through the Gambling Support Program within the Department of Health and Human Services. </w:t>
      </w:r>
    </w:p>
    <w:p w14:paraId="32080EF7" w14:textId="5BEFD068" w:rsidR="00BB2EAD" w:rsidRDefault="00BB2EAD" w:rsidP="00BB2EAD">
      <w:r>
        <w:t>Grants of up to $15 000 (plus GST) per organisation were available in the 2015-2016</w:t>
      </w:r>
      <w:r w:rsidR="00D42D0D">
        <w:t xml:space="preserve"> C</w:t>
      </w:r>
      <w:r>
        <w:t>S</w:t>
      </w:r>
      <w:r w:rsidR="00D42D0D">
        <w:t>L</w:t>
      </w:r>
      <w:r>
        <w:t xml:space="preserve"> Grants Round.</w:t>
      </w:r>
    </w:p>
    <w:p w14:paraId="7A32EFBF" w14:textId="77777777" w:rsidR="00BB2EAD" w:rsidRDefault="00BB2EAD" w:rsidP="00BB2EAD">
      <w:r>
        <w:t>Applications were invited for projects that maximise the health and well-being of vulnerable groups and communities.</w:t>
      </w:r>
    </w:p>
    <w:p w14:paraId="0F24604F" w14:textId="0536804C" w:rsidR="00BB2EAD" w:rsidRDefault="00BB2EAD" w:rsidP="00BB2EAD">
      <w:r>
        <w:t>The focus of the grants round was building capacity in individuals, families and communities. Projects will build on the strengths of local communities to provide Tasmanians with opportunities for greater health and wellbeing.</w:t>
      </w:r>
    </w:p>
    <w:p w14:paraId="3638AE12" w14:textId="018F7C29" w:rsidR="00BB2EAD" w:rsidRPr="00BB2EAD" w:rsidRDefault="00BB2EAD" w:rsidP="00BB2EAD">
      <w:r>
        <w:t>The successful applicants are listed below.</w:t>
      </w:r>
    </w:p>
    <w:tbl>
      <w:tblPr>
        <w:tblStyle w:val="TableGrid"/>
        <w:tblW w:w="0" w:type="auto"/>
        <w:tblLook w:val="04A0" w:firstRow="1" w:lastRow="0" w:firstColumn="1" w:lastColumn="0" w:noHBand="0" w:noVBand="1"/>
      </w:tblPr>
      <w:tblGrid>
        <w:gridCol w:w="3510"/>
        <w:gridCol w:w="5103"/>
        <w:gridCol w:w="1377"/>
      </w:tblGrid>
      <w:tr w:rsidR="009D2067" w:rsidRPr="009D2067" w14:paraId="1C6AC1C9" w14:textId="77777777" w:rsidTr="009D2067">
        <w:trPr>
          <w:trHeight w:val="624"/>
          <w:tblHeader/>
        </w:trPr>
        <w:tc>
          <w:tcPr>
            <w:tcW w:w="3510" w:type="dxa"/>
            <w:vAlign w:val="center"/>
          </w:tcPr>
          <w:p w14:paraId="13CF812F" w14:textId="24DD11A0" w:rsidR="00BB2EAD" w:rsidRPr="009D2067" w:rsidRDefault="00BB2EAD" w:rsidP="00BB2EAD">
            <w:pPr>
              <w:spacing w:before="60" w:after="60" w:line="240" w:lineRule="auto"/>
              <w:rPr>
                <w:b/>
                <w:sz w:val="22"/>
                <w:szCs w:val="22"/>
              </w:rPr>
            </w:pPr>
            <w:bookmarkStart w:id="0" w:name="_GoBack"/>
            <w:r w:rsidRPr="009D2067">
              <w:rPr>
                <w:b/>
                <w:sz w:val="22"/>
                <w:szCs w:val="22"/>
              </w:rPr>
              <w:t>Organisation</w:t>
            </w:r>
          </w:p>
        </w:tc>
        <w:tc>
          <w:tcPr>
            <w:tcW w:w="5103" w:type="dxa"/>
            <w:vAlign w:val="center"/>
          </w:tcPr>
          <w:p w14:paraId="1A9B95EF" w14:textId="4FF9F07B" w:rsidR="00BB2EAD" w:rsidRPr="009D2067" w:rsidRDefault="00BB2EAD" w:rsidP="00BB2EAD">
            <w:pPr>
              <w:spacing w:before="60" w:after="60" w:line="240" w:lineRule="auto"/>
              <w:rPr>
                <w:b/>
                <w:sz w:val="22"/>
                <w:szCs w:val="22"/>
              </w:rPr>
            </w:pPr>
            <w:r w:rsidRPr="009D2067">
              <w:rPr>
                <w:b/>
                <w:sz w:val="22"/>
                <w:szCs w:val="22"/>
              </w:rPr>
              <w:t>Project Title</w:t>
            </w:r>
          </w:p>
        </w:tc>
        <w:tc>
          <w:tcPr>
            <w:tcW w:w="1377" w:type="dxa"/>
            <w:vAlign w:val="center"/>
          </w:tcPr>
          <w:p w14:paraId="5DD3AB98" w14:textId="0A3A1FB5" w:rsidR="00BB2EAD" w:rsidRPr="009D2067" w:rsidRDefault="009D2067" w:rsidP="00BB2EAD">
            <w:pPr>
              <w:spacing w:before="60" w:after="60" w:line="240" w:lineRule="auto"/>
              <w:jc w:val="center"/>
              <w:rPr>
                <w:b/>
                <w:sz w:val="22"/>
                <w:szCs w:val="22"/>
              </w:rPr>
            </w:pPr>
            <w:r>
              <w:rPr>
                <w:b/>
                <w:sz w:val="22"/>
                <w:szCs w:val="22"/>
              </w:rPr>
              <w:t>Amount Funded</w:t>
            </w:r>
            <w:r>
              <w:rPr>
                <w:b/>
                <w:sz w:val="22"/>
                <w:szCs w:val="22"/>
              </w:rPr>
              <w:br/>
            </w:r>
            <w:r w:rsidR="00BB2EAD" w:rsidRPr="009D2067">
              <w:rPr>
                <w:b/>
                <w:sz w:val="22"/>
                <w:szCs w:val="22"/>
              </w:rPr>
              <w:t>(</w:t>
            </w:r>
            <w:proofErr w:type="spellStart"/>
            <w:r w:rsidR="00BB2EAD" w:rsidRPr="009D2067">
              <w:rPr>
                <w:b/>
                <w:sz w:val="22"/>
                <w:szCs w:val="22"/>
              </w:rPr>
              <w:t>inc</w:t>
            </w:r>
            <w:proofErr w:type="spellEnd"/>
            <w:r w:rsidR="00BB2EAD" w:rsidRPr="009D2067">
              <w:rPr>
                <w:b/>
                <w:sz w:val="22"/>
                <w:szCs w:val="22"/>
              </w:rPr>
              <w:t xml:space="preserve"> GST)</w:t>
            </w:r>
          </w:p>
        </w:tc>
      </w:tr>
      <w:tr w:rsidR="009D2067" w:rsidRPr="009D2067" w14:paraId="50947D81" w14:textId="77777777" w:rsidTr="009D2067">
        <w:trPr>
          <w:trHeight w:val="624"/>
        </w:trPr>
        <w:tc>
          <w:tcPr>
            <w:tcW w:w="3510" w:type="dxa"/>
            <w:vAlign w:val="center"/>
          </w:tcPr>
          <w:p w14:paraId="4698EE26" w14:textId="38438AED" w:rsidR="00BB2EAD" w:rsidRPr="009D2067" w:rsidRDefault="00BB2EAD" w:rsidP="00BB2EAD">
            <w:pPr>
              <w:spacing w:before="60" w:after="60" w:line="240" w:lineRule="auto"/>
              <w:rPr>
                <w:sz w:val="22"/>
                <w:szCs w:val="22"/>
              </w:rPr>
            </w:pPr>
            <w:r w:rsidRPr="009D2067">
              <w:rPr>
                <w:color w:val="000000"/>
                <w:sz w:val="22"/>
                <w:szCs w:val="22"/>
              </w:rPr>
              <w:t>A Fairer World</w:t>
            </w:r>
          </w:p>
        </w:tc>
        <w:tc>
          <w:tcPr>
            <w:tcW w:w="5103" w:type="dxa"/>
            <w:vAlign w:val="center"/>
          </w:tcPr>
          <w:p w14:paraId="73F4EF22" w14:textId="5859C5B2" w:rsidR="00BB2EAD" w:rsidRPr="009D2067" w:rsidRDefault="00BB2EAD" w:rsidP="008C48A5">
            <w:pPr>
              <w:spacing w:before="60" w:after="60" w:line="240" w:lineRule="auto"/>
              <w:rPr>
                <w:sz w:val="22"/>
                <w:szCs w:val="22"/>
              </w:rPr>
            </w:pPr>
            <w:r w:rsidRPr="009D2067">
              <w:rPr>
                <w:sz w:val="22"/>
                <w:szCs w:val="22"/>
              </w:rPr>
              <w:t>Hobart Human Library - Recruitment and Training of Human Books With A Story of CALD or Aboriginal Experiences</w:t>
            </w:r>
          </w:p>
        </w:tc>
        <w:tc>
          <w:tcPr>
            <w:tcW w:w="1377" w:type="dxa"/>
            <w:vAlign w:val="center"/>
          </w:tcPr>
          <w:p w14:paraId="1686E88F" w14:textId="3E215274" w:rsidR="00BB2EAD" w:rsidRPr="009D2067" w:rsidRDefault="00BB2EAD" w:rsidP="00BB2EAD">
            <w:pPr>
              <w:spacing w:before="60" w:after="60" w:line="240" w:lineRule="auto"/>
              <w:jc w:val="right"/>
              <w:rPr>
                <w:sz w:val="22"/>
                <w:szCs w:val="22"/>
              </w:rPr>
            </w:pPr>
            <w:r w:rsidRPr="009D2067">
              <w:rPr>
                <w:sz w:val="22"/>
                <w:szCs w:val="22"/>
              </w:rPr>
              <w:t xml:space="preserve"> $5 206 </w:t>
            </w:r>
          </w:p>
        </w:tc>
      </w:tr>
      <w:tr w:rsidR="009D2067" w:rsidRPr="009D2067" w14:paraId="2C6D9273" w14:textId="77777777" w:rsidTr="009D2067">
        <w:trPr>
          <w:trHeight w:val="624"/>
        </w:trPr>
        <w:tc>
          <w:tcPr>
            <w:tcW w:w="3510" w:type="dxa"/>
            <w:vAlign w:val="center"/>
          </w:tcPr>
          <w:p w14:paraId="6B9FA99C" w14:textId="12358423" w:rsidR="00BB2EAD" w:rsidRPr="009D2067" w:rsidRDefault="00BB2EAD" w:rsidP="00BB2EAD">
            <w:pPr>
              <w:spacing w:before="60" w:after="60" w:line="240" w:lineRule="auto"/>
              <w:rPr>
                <w:sz w:val="22"/>
                <w:szCs w:val="22"/>
              </w:rPr>
            </w:pPr>
            <w:r w:rsidRPr="009D2067">
              <w:rPr>
                <w:color w:val="000000"/>
                <w:sz w:val="22"/>
                <w:szCs w:val="22"/>
              </w:rPr>
              <w:t>Community Care NESB</w:t>
            </w:r>
          </w:p>
        </w:tc>
        <w:tc>
          <w:tcPr>
            <w:tcW w:w="5103" w:type="dxa"/>
            <w:vAlign w:val="center"/>
          </w:tcPr>
          <w:p w14:paraId="673AA727" w14:textId="070214A9" w:rsidR="00BB2EAD" w:rsidRPr="009D2067" w:rsidRDefault="00BB2EAD" w:rsidP="008C48A5">
            <w:pPr>
              <w:spacing w:before="60" w:after="60" w:line="240" w:lineRule="auto"/>
              <w:rPr>
                <w:sz w:val="22"/>
                <w:szCs w:val="22"/>
              </w:rPr>
            </w:pPr>
            <w:r w:rsidRPr="009D2067">
              <w:rPr>
                <w:sz w:val="22"/>
                <w:szCs w:val="22"/>
              </w:rPr>
              <w:t>Community Connections: Improving Wellness in Launceston's ageing Bhutanese/Nepalese Community</w:t>
            </w:r>
          </w:p>
        </w:tc>
        <w:tc>
          <w:tcPr>
            <w:tcW w:w="1377" w:type="dxa"/>
            <w:vAlign w:val="center"/>
          </w:tcPr>
          <w:p w14:paraId="502B6925" w14:textId="01E55CE3" w:rsidR="00BB2EAD" w:rsidRPr="009D2067" w:rsidRDefault="00BB2EAD" w:rsidP="00BB2EAD">
            <w:pPr>
              <w:spacing w:before="60" w:after="60" w:line="240" w:lineRule="auto"/>
              <w:jc w:val="right"/>
              <w:rPr>
                <w:sz w:val="22"/>
                <w:szCs w:val="22"/>
              </w:rPr>
            </w:pPr>
            <w:r w:rsidRPr="009D2067">
              <w:rPr>
                <w:sz w:val="22"/>
                <w:szCs w:val="22"/>
              </w:rPr>
              <w:t xml:space="preserve"> $11 000 </w:t>
            </w:r>
          </w:p>
        </w:tc>
      </w:tr>
      <w:tr w:rsidR="009D2067" w:rsidRPr="009D2067" w14:paraId="77E0F5B3" w14:textId="77777777" w:rsidTr="009D2067">
        <w:trPr>
          <w:trHeight w:val="624"/>
        </w:trPr>
        <w:tc>
          <w:tcPr>
            <w:tcW w:w="3510" w:type="dxa"/>
            <w:vAlign w:val="center"/>
          </w:tcPr>
          <w:p w14:paraId="02980FBC" w14:textId="2A1AE49E" w:rsidR="00BB2EAD" w:rsidRPr="009D2067" w:rsidRDefault="00BB2EAD" w:rsidP="00BB2EAD">
            <w:pPr>
              <w:spacing w:before="60" w:after="60" w:line="240" w:lineRule="auto"/>
              <w:rPr>
                <w:sz w:val="22"/>
                <w:szCs w:val="22"/>
              </w:rPr>
            </w:pPr>
            <w:r w:rsidRPr="009D2067">
              <w:rPr>
                <w:color w:val="000000"/>
                <w:sz w:val="22"/>
                <w:szCs w:val="22"/>
              </w:rPr>
              <w:t>Devonport Community House</w:t>
            </w:r>
          </w:p>
        </w:tc>
        <w:tc>
          <w:tcPr>
            <w:tcW w:w="5103" w:type="dxa"/>
            <w:vAlign w:val="center"/>
          </w:tcPr>
          <w:p w14:paraId="1EA05D7D" w14:textId="75DF4672" w:rsidR="00BB2EAD" w:rsidRPr="009D2067" w:rsidRDefault="00BB2EAD" w:rsidP="008C48A5">
            <w:pPr>
              <w:spacing w:before="60" w:after="60" w:line="240" w:lineRule="auto"/>
              <w:rPr>
                <w:sz w:val="22"/>
                <w:szCs w:val="22"/>
              </w:rPr>
            </w:pPr>
            <w:r w:rsidRPr="009D2067">
              <w:rPr>
                <w:sz w:val="22"/>
                <w:szCs w:val="22"/>
              </w:rPr>
              <w:t>Shelter for the Devonport Community Garden</w:t>
            </w:r>
          </w:p>
        </w:tc>
        <w:tc>
          <w:tcPr>
            <w:tcW w:w="1377" w:type="dxa"/>
            <w:vAlign w:val="center"/>
          </w:tcPr>
          <w:p w14:paraId="092F551D" w14:textId="5D8EA62B" w:rsidR="00BB2EAD" w:rsidRPr="009D2067" w:rsidRDefault="00BB2EAD" w:rsidP="00BB2EAD">
            <w:pPr>
              <w:spacing w:before="60" w:after="60" w:line="240" w:lineRule="auto"/>
              <w:jc w:val="right"/>
              <w:rPr>
                <w:sz w:val="22"/>
                <w:szCs w:val="22"/>
              </w:rPr>
            </w:pPr>
            <w:r w:rsidRPr="009D2067">
              <w:rPr>
                <w:sz w:val="22"/>
                <w:szCs w:val="22"/>
              </w:rPr>
              <w:t xml:space="preserve"> $13 044 </w:t>
            </w:r>
          </w:p>
        </w:tc>
      </w:tr>
      <w:tr w:rsidR="009D2067" w:rsidRPr="009D2067" w14:paraId="691399F3" w14:textId="77777777" w:rsidTr="009D2067">
        <w:trPr>
          <w:trHeight w:val="624"/>
        </w:trPr>
        <w:tc>
          <w:tcPr>
            <w:tcW w:w="3510" w:type="dxa"/>
            <w:vAlign w:val="center"/>
          </w:tcPr>
          <w:p w14:paraId="0C3ECEC3" w14:textId="64C15A30" w:rsidR="00BB2EAD" w:rsidRPr="009D2067" w:rsidRDefault="00BB2EAD" w:rsidP="00BB2EAD">
            <w:pPr>
              <w:spacing w:before="60" w:after="60" w:line="240" w:lineRule="auto"/>
              <w:rPr>
                <w:sz w:val="22"/>
                <w:szCs w:val="22"/>
              </w:rPr>
            </w:pPr>
            <w:r w:rsidRPr="009D2067">
              <w:rPr>
                <w:color w:val="000000"/>
                <w:sz w:val="22"/>
                <w:szCs w:val="22"/>
              </w:rPr>
              <w:t>Epilepsy Action Australia</w:t>
            </w:r>
          </w:p>
        </w:tc>
        <w:tc>
          <w:tcPr>
            <w:tcW w:w="5103" w:type="dxa"/>
            <w:vAlign w:val="center"/>
          </w:tcPr>
          <w:p w14:paraId="608ED68B" w14:textId="119E8651" w:rsidR="00BB2EAD" w:rsidRPr="009D2067" w:rsidRDefault="00BB2EAD" w:rsidP="008C48A5">
            <w:pPr>
              <w:spacing w:before="60" w:after="60" w:line="240" w:lineRule="auto"/>
              <w:rPr>
                <w:sz w:val="22"/>
                <w:szCs w:val="22"/>
              </w:rPr>
            </w:pPr>
            <w:r w:rsidRPr="009D2067">
              <w:rPr>
                <w:sz w:val="22"/>
                <w:szCs w:val="22"/>
              </w:rPr>
              <w:t>My Epilepsy Key</w:t>
            </w:r>
          </w:p>
        </w:tc>
        <w:tc>
          <w:tcPr>
            <w:tcW w:w="1377" w:type="dxa"/>
            <w:vAlign w:val="center"/>
          </w:tcPr>
          <w:p w14:paraId="62C98C2E" w14:textId="6E834D85" w:rsidR="00BB2EAD" w:rsidRPr="009D2067" w:rsidRDefault="00BB2EAD" w:rsidP="00BB2EAD">
            <w:pPr>
              <w:spacing w:before="60" w:after="60" w:line="240" w:lineRule="auto"/>
              <w:jc w:val="right"/>
              <w:rPr>
                <w:sz w:val="22"/>
                <w:szCs w:val="22"/>
              </w:rPr>
            </w:pPr>
            <w:r w:rsidRPr="009D2067">
              <w:rPr>
                <w:sz w:val="22"/>
                <w:szCs w:val="22"/>
              </w:rPr>
              <w:t xml:space="preserve"> $5 500 </w:t>
            </w:r>
          </w:p>
        </w:tc>
      </w:tr>
      <w:tr w:rsidR="009D2067" w:rsidRPr="009D2067" w14:paraId="679D7BDB" w14:textId="77777777" w:rsidTr="009D2067">
        <w:trPr>
          <w:trHeight w:val="624"/>
        </w:trPr>
        <w:tc>
          <w:tcPr>
            <w:tcW w:w="3510" w:type="dxa"/>
            <w:vAlign w:val="center"/>
          </w:tcPr>
          <w:p w14:paraId="3005E5EE" w14:textId="68ADC6A4" w:rsidR="00BB2EAD" w:rsidRPr="009D2067" w:rsidRDefault="00BB2EAD" w:rsidP="00BB2EAD">
            <w:pPr>
              <w:spacing w:before="60" w:after="60" w:line="240" w:lineRule="auto"/>
              <w:rPr>
                <w:sz w:val="22"/>
                <w:szCs w:val="22"/>
              </w:rPr>
            </w:pPr>
            <w:r w:rsidRPr="009D2067">
              <w:rPr>
                <w:color w:val="000000"/>
                <w:sz w:val="22"/>
                <w:szCs w:val="22"/>
              </w:rPr>
              <w:t>Geeveston Community Centre</w:t>
            </w:r>
          </w:p>
        </w:tc>
        <w:tc>
          <w:tcPr>
            <w:tcW w:w="5103" w:type="dxa"/>
            <w:vAlign w:val="center"/>
          </w:tcPr>
          <w:p w14:paraId="6D52AF74" w14:textId="0993917E" w:rsidR="00BB2EAD" w:rsidRPr="009D2067" w:rsidRDefault="00BB2EAD" w:rsidP="008C48A5">
            <w:pPr>
              <w:spacing w:before="60" w:after="60" w:line="240" w:lineRule="auto"/>
              <w:rPr>
                <w:sz w:val="22"/>
                <w:szCs w:val="22"/>
              </w:rPr>
            </w:pPr>
            <w:r w:rsidRPr="009D2067">
              <w:rPr>
                <w:sz w:val="22"/>
                <w:szCs w:val="22"/>
              </w:rPr>
              <w:t>Scrubby Hill Farm</w:t>
            </w:r>
          </w:p>
        </w:tc>
        <w:tc>
          <w:tcPr>
            <w:tcW w:w="1377" w:type="dxa"/>
            <w:vAlign w:val="center"/>
          </w:tcPr>
          <w:p w14:paraId="1821E6BC" w14:textId="7D7ED78C" w:rsidR="00BB2EAD" w:rsidRPr="009D2067" w:rsidRDefault="00BB2EAD" w:rsidP="00BB2EAD">
            <w:pPr>
              <w:spacing w:before="60" w:after="60" w:line="240" w:lineRule="auto"/>
              <w:jc w:val="right"/>
              <w:rPr>
                <w:sz w:val="22"/>
                <w:szCs w:val="22"/>
              </w:rPr>
            </w:pPr>
            <w:r w:rsidRPr="009D2067">
              <w:rPr>
                <w:sz w:val="22"/>
                <w:szCs w:val="22"/>
              </w:rPr>
              <w:t xml:space="preserve"> $16 500 </w:t>
            </w:r>
          </w:p>
        </w:tc>
      </w:tr>
      <w:tr w:rsidR="009D2067" w:rsidRPr="009D2067" w14:paraId="18E3C0B8" w14:textId="77777777" w:rsidTr="009D2067">
        <w:trPr>
          <w:trHeight w:val="624"/>
        </w:trPr>
        <w:tc>
          <w:tcPr>
            <w:tcW w:w="3510" w:type="dxa"/>
            <w:vAlign w:val="center"/>
          </w:tcPr>
          <w:p w14:paraId="1FA57E4A" w14:textId="6DAA6E4C" w:rsidR="00BB2EAD" w:rsidRPr="009D2067" w:rsidRDefault="00BB2EAD" w:rsidP="00BB2EAD">
            <w:pPr>
              <w:spacing w:before="60" w:after="60" w:line="240" w:lineRule="auto"/>
              <w:rPr>
                <w:sz w:val="22"/>
                <w:szCs w:val="22"/>
              </w:rPr>
            </w:pPr>
            <w:r w:rsidRPr="009D2067">
              <w:rPr>
                <w:color w:val="000000"/>
                <w:sz w:val="22"/>
                <w:szCs w:val="22"/>
              </w:rPr>
              <w:t>Holyoake</w:t>
            </w:r>
          </w:p>
        </w:tc>
        <w:tc>
          <w:tcPr>
            <w:tcW w:w="5103" w:type="dxa"/>
            <w:vAlign w:val="center"/>
          </w:tcPr>
          <w:p w14:paraId="2AEAAEC8" w14:textId="7D414DDC" w:rsidR="00BB2EAD" w:rsidRPr="009D2067" w:rsidRDefault="00BB2EAD" w:rsidP="008C48A5">
            <w:pPr>
              <w:spacing w:before="60" w:after="60" w:line="240" w:lineRule="auto"/>
              <w:rPr>
                <w:sz w:val="22"/>
                <w:szCs w:val="22"/>
              </w:rPr>
            </w:pPr>
            <w:r w:rsidRPr="009D2067">
              <w:rPr>
                <w:sz w:val="22"/>
                <w:szCs w:val="22"/>
              </w:rPr>
              <w:t>Building Resilience in Kids (BRIK)</w:t>
            </w:r>
          </w:p>
        </w:tc>
        <w:tc>
          <w:tcPr>
            <w:tcW w:w="1377" w:type="dxa"/>
            <w:vAlign w:val="center"/>
          </w:tcPr>
          <w:p w14:paraId="083FF697" w14:textId="18B04D57" w:rsidR="00BB2EAD" w:rsidRPr="009D2067" w:rsidRDefault="00BB2EAD" w:rsidP="00BB2EAD">
            <w:pPr>
              <w:spacing w:before="60" w:after="60" w:line="240" w:lineRule="auto"/>
              <w:jc w:val="right"/>
              <w:rPr>
                <w:sz w:val="22"/>
                <w:szCs w:val="22"/>
              </w:rPr>
            </w:pPr>
            <w:r w:rsidRPr="009D2067">
              <w:rPr>
                <w:sz w:val="22"/>
                <w:szCs w:val="22"/>
              </w:rPr>
              <w:t xml:space="preserve"> $11 000 </w:t>
            </w:r>
          </w:p>
        </w:tc>
      </w:tr>
      <w:tr w:rsidR="009D2067" w:rsidRPr="009D2067" w14:paraId="74BD7FCF" w14:textId="77777777" w:rsidTr="009D2067">
        <w:trPr>
          <w:trHeight w:val="624"/>
        </w:trPr>
        <w:tc>
          <w:tcPr>
            <w:tcW w:w="3510" w:type="dxa"/>
            <w:vAlign w:val="center"/>
          </w:tcPr>
          <w:p w14:paraId="74651FB8" w14:textId="3E5648F4" w:rsidR="00BB2EAD" w:rsidRPr="009D2067" w:rsidRDefault="00BB2EAD" w:rsidP="00BB2EAD">
            <w:pPr>
              <w:spacing w:before="60" w:after="60" w:line="240" w:lineRule="auto"/>
              <w:rPr>
                <w:sz w:val="22"/>
                <w:szCs w:val="22"/>
              </w:rPr>
            </w:pPr>
            <w:r w:rsidRPr="009D2067">
              <w:rPr>
                <w:color w:val="000000"/>
                <w:sz w:val="22"/>
                <w:szCs w:val="22"/>
              </w:rPr>
              <w:lastRenderedPageBreak/>
              <w:t>Launceston City Mission</w:t>
            </w:r>
          </w:p>
        </w:tc>
        <w:tc>
          <w:tcPr>
            <w:tcW w:w="5103" w:type="dxa"/>
            <w:vAlign w:val="center"/>
          </w:tcPr>
          <w:p w14:paraId="667EBD9E" w14:textId="4D54EEE0" w:rsidR="00BB2EAD" w:rsidRPr="009D2067" w:rsidRDefault="00BB2EAD" w:rsidP="008C48A5">
            <w:pPr>
              <w:spacing w:before="60" w:after="60" w:line="240" w:lineRule="auto"/>
              <w:rPr>
                <w:sz w:val="22"/>
                <w:szCs w:val="22"/>
              </w:rPr>
            </w:pPr>
            <w:r w:rsidRPr="009D2067">
              <w:rPr>
                <w:sz w:val="22"/>
                <w:szCs w:val="22"/>
              </w:rPr>
              <w:t>Morton's Place - Nourishing Body and Soul</w:t>
            </w:r>
          </w:p>
        </w:tc>
        <w:tc>
          <w:tcPr>
            <w:tcW w:w="1377" w:type="dxa"/>
            <w:vAlign w:val="center"/>
          </w:tcPr>
          <w:p w14:paraId="273D4645" w14:textId="4501E6B0" w:rsidR="00BB2EAD" w:rsidRPr="009D2067" w:rsidRDefault="00BB2EAD" w:rsidP="00BB2EAD">
            <w:pPr>
              <w:spacing w:before="60" w:after="60" w:line="240" w:lineRule="auto"/>
              <w:jc w:val="right"/>
              <w:rPr>
                <w:sz w:val="22"/>
                <w:szCs w:val="22"/>
              </w:rPr>
            </w:pPr>
            <w:r w:rsidRPr="009D2067">
              <w:rPr>
                <w:sz w:val="22"/>
                <w:szCs w:val="22"/>
              </w:rPr>
              <w:t xml:space="preserve"> $16 500 </w:t>
            </w:r>
          </w:p>
        </w:tc>
      </w:tr>
      <w:tr w:rsidR="00BB2EAD" w:rsidRPr="009D2067" w14:paraId="3F488ECE" w14:textId="77777777" w:rsidTr="009D2067">
        <w:trPr>
          <w:trHeight w:val="624"/>
        </w:trPr>
        <w:tc>
          <w:tcPr>
            <w:tcW w:w="3510" w:type="dxa"/>
            <w:vAlign w:val="center"/>
          </w:tcPr>
          <w:p w14:paraId="06298C8C" w14:textId="0F398F56" w:rsidR="00BB2EAD" w:rsidRPr="009D2067" w:rsidRDefault="00BB2EAD" w:rsidP="00BB2EAD">
            <w:pPr>
              <w:spacing w:before="60" w:after="60" w:line="240" w:lineRule="auto"/>
              <w:rPr>
                <w:sz w:val="22"/>
                <w:szCs w:val="22"/>
              </w:rPr>
            </w:pPr>
            <w:r w:rsidRPr="009D2067">
              <w:rPr>
                <w:color w:val="000000"/>
                <w:sz w:val="22"/>
                <w:szCs w:val="22"/>
              </w:rPr>
              <w:t>Okines Community House</w:t>
            </w:r>
          </w:p>
        </w:tc>
        <w:tc>
          <w:tcPr>
            <w:tcW w:w="5103" w:type="dxa"/>
            <w:vAlign w:val="center"/>
          </w:tcPr>
          <w:p w14:paraId="030188B1" w14:textId="4E5CEE40" w:rsidR="00BB2EAD" w:rsidRPr="009D2067" w:rsidRDefault="00BB2EAD" w:rsidP="008C48A5">
            <w:pPr>
              <w:spacing w:before="60" w:after="60" w:line="240" w:lineRule="auto"/>
              <w:rPr>
                <w:sz w:val="22"/>
                <w:szCs w:val="22"/>
              </w:rPr>
            </w:pPr>
            <w:r w:rsidRPr="009D2067">
              <w:rPr>
                <w:sz w:val="22"/>
                <w:szCs w:val="22"/>
              </w:rPr>
              <w:t>Supported Community Gardening at Okines</w:t>
            </w:r>
          </w:p>
        </w:tc>
        <w:tc>
          <w:tcPr>
            <w:tcW w:w="1377" w:type="dxa"/>
            <w:vAlign w:val="center"/>
          </w:tcPr>
          <w:p w14:paraId="6CE599C2" w14:textId="794E98EB" w:rsidR="00BB2EAD" w:rsidRPr="009D2067" w:rsidRDefault="00BB2EAD" w:rsidP="00BB2EAD">
            <w:pPr>
              <w:spacing w:before="60" w:after="60" w:line="240" w:lineRule="auto"/>
              <w:jc w:val="right"/>
              <w:rPr>
                <w:sz w:val="22"/>
                <w:szCs w:val="22"/>
              </w:rPr>
            </w:pPr>
            <w:r w:rsidRPr="009D2067">
              <w:rPr>
                <w:sz w:val="22"/>
                <w:szCs w:val="22"/>
              </w:rPr>
              <w:t xml:space="preserve"> $9 500 </w:t>
            </w:r>
          </w:p>
        </w:tc>
      </w:tr>
      <w:tr w:rsidR="00BB2EAD" w:rsidRPr="009D2067" w14:paraId="6D35AD7F" w14:textId="77777777" w:rsidTr="009D2067">
        <w:trPr>
          <w:trHeight w:val="624"/>
        </w:trPr>
        <w:tc>
          <w:tcPr>
            <w:tcW w:w="3510" w:type="dxa"/>
            <w:vAlign w:val="center"/>
          </w:tcPr>
          <w:p w14:paraId="7EC9157E" w14:textId="2E3C8FCA" w:rsidR="00BB2EAD" w:rsidRPr="009D2067" w:rsidRDefault="00BB2EAD" w:rsidP="00BB2EAD">
            <w:pPr>
              <w:spacing w:before="60" w:after="60" w:line="240" w:lineRule="auto"/>
              <w:rPr>
                <w:sz w:val="22"/>
                <w:szCs w:val="22"/>
              </w:rPr>
            </w:pPr>
            <w:proofErr w:type="spellStart"/>
            <w:r w:rsidRPr="009D2067">
              <w:rPr>
                <w:color w:val="000000"/>
                <w:sz w:val="22"/>
                <w:szCs w:val="22"/>
              </w:rPr>
              <w:t>ParaQuad</w:t>
            </w:r>
            <w:proofErr w:type="spellEnd"/>
            <w:r w:rsidRPr="009D2067">
              <w:rPr>
                <w:color w:val="000000"/>
                <w:sz w:val="22"/>
                <w:szCs w:val="22"/>
              </w:rPr>
              <w:t xml:space="preserve"> Tasmania</w:t>
            </w:r>
          </w:p>
        </w:tc>
        <w:tc>
          <w:tcPr>
            <w:tcW w:w="5103" w:type="dxa"/>
            <w:vAlign w:val="center"/>
          </w:tcPr>
          <w:p w14:paraId="034A7A70" w14:textId="5E2CF626" w:rsidR="00BB2EAD" w:rsidRPr="009D2067" w:rsidRDefault="00BB2EAD" w:rsidP="008C48A5">
            <w:pPr>
              <w:spacing w:before="60" w:after="60" w:line="240" w:lineRule="auto"/>
              <w:rPr>
                <w:sz w:val="22"/>
                <w:szCs w:val="22"/>
              </w:rPr>
            </w:pPr>
            <w:r w:rsidRPr="009D2067">
              <w:rPr>
                <w:sz w:val="22"/>
                <w:szCs w:val="22"/>
              </w:rPr>
              <w:t>Continence Advisor Service</w:t>
            </w:r>
          </w:p>
        </w:tc>
        <w:tc>
          <w:tcPr>
            <w:tcW w:w="1377" w:type="dxa"/>
            <w:vAlign w:val="center"/>
          </w:tcPr>
          <w:p w14:paraId="5B47D14F" w14:textId="523F5AD2" w:rsidR="00BB2EAD" w:rsidRPr="009D2067" w:rsidRDefault="00BB2EAD" w:rsidP="00BB2EAD">
            <w:pPr>
              <w:spacing w:before="60" w:after="60" w:line="240" w:lineRule="auto"/>
              <w:jc w:val="right"/>
              <w:rPr>
                <w:sz w:val="22"/>
                <w:szCs w:val="22"/>
              </w:rPr>
            </w:pPr>
            <w:r w:rsidRPr="009D2067">
              <w:rPr>
                <w:sz w:val="22"/>
                <w:szCs w:val="22"/>
              </w:rPr>
              <w:t xml:space="preserve"> $13 510 </w:t>
            </w:r>
          </w:p>
        </w:tc>
      </w:tr>
      <w:tr w:rsidR="00BB2EAD" w:rsidRPr="009D2067" w14:paraId="47E0FFC4" w14:textId="77777777" w:rsidTr="009D2067">
        <w:trPr>
          <w:trHeight w:val="624"/>
        </w:trPr>
        <w:tc>
          <w:tcPr>
            <w:tcW w:w="3510" w:type="dxa"/>
            <w:vAlign w:val="center"/>
          </w:tcPr>
          <w:p w14:paraId="3A13D235" w14:textId="6464FF0A" w:rsidR="00BB2EAD" w:rsidRPr="009D2067" w:rsidRDefault="00BB2EAD" w:rsidP="00BB2EAD">
            <w:pPr>
              <w:spacing w:before="60" w:after="60" w:line="240" w:lineRule="auto"/>
              <w:rPr>
                <w:sz w:val="22"/>
                <w:szCs w:val="22"/>
              </w:rPr>
            </w:pPr>
            <w:r w:rsidRPr="009D2067">
              <w:rPr>
                <w:color w:val="000000"/>
                <w:sz w:val="22"/>
                <w:szCs w:val="22"/>
              </w:rPr>
              <w:t>Pathways Tasmania</w:t>
            </w:r>
          </w:p>
        </w:tc>
        <w:tc>
          <w:tcPr>
            <w:tcW w:w="5103" w:type="dxa"/>
            <w:vAlign w:val="center"/>
          </w:tcPr>
          <w:p w14:paraId="2574171E" w14:textId="7DEBF508" w:rsidR="00BB2EAD" w:rsidRPr="009D2067" w:rsidRDefault="00BB2EAD" w:rsidP="008C48A5">
            <w:pPr>
              <w:spacing w:before="60" w:after="60" w:line="240" w:lineRule="auto"/>
              <w:rPr>
                <w:sz w:val="22"/>
                <w:szCs w:val="22"/>
              </w:rPr>
            </w:pPr>
            <w:r w:rsidRPr="009D2067">
              <w:rPr>
                <w:sz w:val="22"/>
                <w:szCs w:val="22"/>
              </w:rPr>
              <w:t>Positive Networks Program (PNP)</w:t>
            </w:r>
          </w:p>
        </w:tc>
        <w:tc>
          <w:tcPr>
            <w:tcW w:w="1377" w:type="dxa"/>
            <w:vAlign w:val="center"/>
          </w:tcPr>
          <w:p w14:paraId="71A7A7E5" w14:textId="0C3CA689" w:rsidR="00BB2EAD" w:rsidRPr="009D2067" w:rsidRDefault="00BB2EAD" w:rsidP="00BB2EAD">
            <w:pPr>
              <w:spacing w:before="60" w:after="60" w:line="240" w:lineRule="auto"/>
              <w:jc w:val="right"/>
              <w:rPr>
                <w:sz w:val="22"/>
                <w:szCs w:val="22"/>
              </w:rPr>
            </w:pPr>
            <w:r w:rsidRPr="009D2067">
              <w:rPr>
                <w:sz w:val="22"/>
                <w:szCs w:val="22"/>
              </w:rPr>
              <w:t xml:space="preserve"> $16 500 </w:t>
            </w:r>
          </w:p>
        </w:tc>
      </w:tr>
      <w:tr w:rsidR="00BB2EAD" w:rsidRPr="009D2067" w14:paraId="3E89723B" w14:textId="77777777" w:rsidTr="009D2067">
        <w:trPr>
          <w:trHeight w:val="624"/>
        </w:trPr>
        <w:tc>
          <w:tcPr>
            <w:tcW w:w="3510" w:type="dxa"/>
            <w:vAlign w:val="center"/>
          </w:tcPr>
          <w:p w14:paraId="35F4DBC3" w14:textId="1199077D" w:rsidR="00BB2EAD" w:rsidRPr="009D2067" w:rsidRDefault="00BB2EAD" w:rsidP="00BB2EAD">
            <w:pPr>
              <w:spacing w:before="60" w:after="60" w:line="240" w:lineRule="auto"/>
              <w:rPr>
                <w:sz w:val="22"/>
                <w:szCs w:val="22"/>
              </w:rPr>
            </w:pPr>
            <w:r w:rsidRPr="009D2067">
              <w:rPr>
                <w:color w:val="000000"/>
                <w:sz w:val="22"/>
                <w:szCs w:val="22"/>
              </w:rPr>
              <w:t>Phoenix Centre</w:t>
            </w:r>
          </w:p>
        </w:tc>
        <w:tc>
          <w:tcPr>
            <w:tcW w:w="5103" w:type="dxa"/>
            <w:vAlign w:val="center"/>
          </w:tcPr>
          <w:p w14:paraId="0D9F8D4D" w14:textId="60241CF4" w:rsidR="00BB2EAD" w:rsidRPr="009D2067" w:rsidRDefault="00BB2EAD" w:rsidP="008C48A5">
            <w:pPr>
              <w:spacing w:before="60" w:after="60" w:line="240" w:lineRule="auto"/>
              <w:rPr>
                <w:sz w:val="22"/>
                <w:szCs w:val="22"/>
              </w:rPr>
            </w:pPr>
            <w:r w:rsidRPr="009D2067">
              <w:rPr>
                <w:sz w:val="22"/>
                <w:szCs w:val="22"/>
              </w:rPr>
              <w:t>Camp of Courage</w:t>
            </w:r>
          </w:p>
        </w:tc>
        <w:tc>
          <w:tcPr>
            <w:tcW w:w="1377" w:type="dxa"/>
            <w:vAlign w:val="center"/>
          </w:tcPr>
          <w:p w14:paraId="3CFC850F" w14:textId="230E10EE" w:rsidR="00BB2EAD" w:rsidRPr="009D2067" w:rsidRDefault="00BB2EAD" w:rsidP="00BB2EAD">
            <w:pPr>
              <w:spacing w:before="60" w:after="60" w:line="240" w:lineRule="auto"/>
              <w:jc w:val="right"/>
              <w:rPr>
                <w:sz w:val="22"/>
                <w:szCs w:val="22"/>
              </w:rPr>
            </w:pPr>
            <w:r w:rsidRPr="009D2067">
              <w:rPr>
                <w:sz w:val="22"/>
                <w:szCs w:val="22"/>
              </w:rPr>
              <w:t xml:space="preserve"> $14 978 </w:t>
            </w:r>
          </w:p>
        </w:tc>
      </w:tr>
      <w:tr w:rsidR="00BB2EAD" w:rsidRPr="009D2067" w14:paraId="76805552" w14:textId="77777777" w:rsidTr="009D2067">
        <w:trPr>
          <w:trHeight w:val="624"/>
        </w:trPr>
        <w:tc>
          <w:tcPr>
            <w:tcW w:w="3510" w:type="dxa"/>
            <w:vAlign w:val="center"/>
          </w:tcPr>
          <w:p w14:paraId="1521083A" w14:textId="36C10C9E" w:rsidR="00BB2EAD" w:rsidRPr="009D2067" w:rsidRDefault="00BB2EAD" w:rsidP="00BB2EAD">
            <w:pPr>
              <w:spacing w:before="60" w:after="60" w:line="240" w:lineRule="auto"/>
              <w:rPr>
                <w:sz w:val="22"/>
                <w:szCs w:val="22"/>
              </w:rPr>
            </w:pPr>
            <w:r w:rsidRPr="009D2067">
              <w:rPr>
                <w:color w:val="000000"/>
                <w:sz w:val="22"/>
                <w:szCs w:val="22"/>
              </w:rPr>
              <w:t>Phoenix Community House</w:t>
            </w:r>
          </w:p>
        </w:tc>
        <w:tc>
          <w:tcPr>
            <w:tcW w:w="5103" w:type="dxa"/>
            <w:vAlign w:val="center"/>
          </w:tcPr>
          <w:p w14:paraId="2F456799" w14:textId="6477AFCE" w:rsidR="00BB2EAD" w:rsidRPr="009D2067" w:rsidRDefault="00BB2EAD" w:rsidP="008C48A5">
            <w:pPr>
              <w:spacing w:before="60" w:after="60" w:line="240" w:lineRule="auto"/>
              <w:rPr>
                <w:sz w:val="22"/>
                <w:szCs w:val="22"/>
              </w:rPr>
            </w:pPr>
            <w:r w:rsidRPr="009D2067">
              <w:rPr>
                <w:sz w:val="22"/>
                <w:szCs w:val="22"/>
              </w:rPr>
              <w:t>Cooking With A Difference</w:t>
            </w:r>
          </w:p>
        </w:tc>
        <w:tc>
          <w:tcPr>
            <w:tcW w:w="1377" w:type="dxa"/>
            <w:vAlign w:val="center"/>
          </w:tcPr>
          <w:p w14:paraId="14A419D9" w14:textId="0281F552" w:rsidR="00BB2EAD" w:rsidRPr="009D2067" w:rsidRDefault="00BB2EAD" w:rsidP="00BB2EAD">
            <w:pPr>
              <w:spacing w:before="60" w:after="60" w:line="240" w:lineRule="auto"/>
              <w:jc w:val="right"/>
              <w:rPr>
                <w:sz w:val="22"/>
                <w:szCs w:val="22"/>
              </w:rPr>
            </w:pPr>
            <w:r w:rsidRPr="009D2067">
              <w:rPr>
                <w:sz w:val="22"/>
                <w:szCs w:val="22"/>
              </w:rPr>
              <w:t xml:space="preserve"> $2 718 </w:t>
            </w:r>
          </w:p>
        </w:tc>
      </w:tr>
      <w:tr w:rsidR="00BB2EAD" w:rsidRPr="009D2067" w14:paraId="20C56F91" w14:textId="77777777" w:rsidTr="009D2067">
        <w:trPr>
          <w:trHeight w:val="624"/>
        </w:trPr>
        <w:tc>
          <w:tcPr>
            <w:tcW w:w="3510" w:type="dxa"/>
            <w:vAlign w:val="center"/>
          </w:tcPr>
          <w:p w14:paraId="6B0EA391" w14:textId="270DEACF" w:rsidR="00BB2EAD" w:rsidRPr="009D2067" w:rsidRDefault="00BB2EAD" w:rsidP="00BB2EAD">
            <w:pPr>
              <w:spacing w:before="60" w:after="60" w:line="240" w:lineRule="auto"/>
              <w:rPr>
                <w:sz w:val="22"/>
                <w:szCs w:val="22"/>
              </w:rPr>
            </w:pPr>
            <w:r w:rsidRPr="009D2067">
              <w:rPr>
                <w:color w:val="000000"/>
                <w:sz w:val="22"/>
                <w:szCs w:val="22"/>
              </w:rPr>
              <w:t>Ravenswood Community Garden</w:t>
            </w:r>
          </w:p>
        </w:tc>
        <w:tc>
          <w:tcPr>
            <w:tcW w:w="5103" w:type="dxa"/>
            <w:vAlign w:val="center"/>
          </w:tcPr>
          <w:p w14:paraId="2BA5D256" w14:textId="5EA052A4" w:rsidR="00BB2EAD" w:rsidRPr="009D2067" w:rsidRDefault="00BB2EAD" w:rsidP="008C48A5">
            <w:pPr>
              <w:spacing w:before="60" w:after="60" w:line="240" w:lineRule="auto"/>
              <w:rPr>
                <w:sz w:val="22"/>
                <w:szCs w:val="22"/>
              </w:rPr>
            </w:pPr>
            <w:r w:rsidRPr="009D2067">
              <w:rPr>
                <w:sz w:val="22"/>
                <w:szCs w:val="22"/>
              </w:rPr>
              <w:t>Off Shoots – Breaking New Grounds</w:t>
            </w:r>
          </w:p>
        </w:tc>
        <w:tc>
          <w:tcPr>
            <w:tcW w:w="1377" w:type="dxa"/>
            <w:vAlign w:val="center"/>
          </w:tcPr>
          <w:p w14:paraId="1382ECDC" w14:textId="5B2AE4D4" w:rsidR="00BB2EAD" w:rsidRPr="009D2067" w:rsidRDefault="00BB2EAD" w:rsidP="00BB2EAD">
            <w:pPr>
              <w:spacing w:before="60" w:after="60" w:line="240" w:lineRule="auto"/>
              <w:jc w:val="right"/>
              <w:rPr>
                <w:sz w:val="22"/>
                <w:szCs w:val="22"/>
              </w:rPr>
            </w:pPr>
            <w:r w:rsidRPr="009D2067">
              <w:rPr>
                <w:sz w:val="22"/>
                <w:szCs w:val="22"/>
              </w:rPr>
              <w:t xml:space="preserve"> $2 755 </w:t>
            </w:r>
          </w:p>
        </w:tc>
      </w:tr>
      <w:tr w:rsidR="00BB2EAD" w:rsidRPr="009D2067" w14:paraId="73B6C363" w14:textId="77777777" w:rsidTr="009D2067">
        <w:trPr>
          <w:trHeight w:val="624"/>
        </w:trPr>
        <w:tc>
          <w:tcPr>
            <w:tcW w:w="3510" w:type="dxa"/>
            <w:vAlign w:val="center"/>
          </w:tcPr>
          <w:p w14:paraId="50537631" w14:textId="5BF5BFC5" w:rsidR="00BB2EAD" w:rsidRPr="009D2067" w:rsidRDefault="00BB2EAD" w:rsidP="00BB2EAD">
            <w:pPr>
              <w:spacing w:before="60" w:after="60" w:line="240" w:lineRule="auto"/>
              <w:rPr>
                <w:sz w:val="22"/>
                <w:szCs w:val="22"/>
              </w:rPr>
            </w:pPr>
            <w:r w:rsidRPr="009D2067">
              <w:rPr>
                <w:color w:val="000000"/>
                <w:sz w:val="22"/>
                <w:szCs w:val="22"/>
              </w:rPr>
              <w:t>Riding for the Disabled St Helens</w:t>
            </w:r>
          </w:p>
        </w:tc>
        <w:tc>
          <w:tcPr>
            <w:tcW w:w="5103" w:type="dxa"/>
            <w:vAlign w:val="center"/>
          </w:tcPr>
          <w:p w14:paraId="2CEA133D" w14:textId="478F517E" w:rsidR="00BB2EAD" w:rsidRPr="009D2067" w:rsidRDefault="00BB2EAD" w:rsidP="008C48A5">
            <w:pPr>
              <w:spacing w:before="60" w:after="60" w:line="240" w:lineRule="auto"/>
              <w:rPr>
                <w:sz w:val="22"/>
                <w:szCs w:val="22"/>
              </w:rPr>
            </w:pPr>
            <w:r w:rsidRPr="009D2067">
              <w:rPr>
                <w:sz w:val="22"/>
                <w:szCs w:val="22"/>
              </w:rPr>
              <w:t>Container for Portable Storage Shed</w:t>
            </w:r>
          </w:p>
        </w:tc>
        <w:tc>
          <w:tcPr>
            <w:tcW w:w="1377" w:type="dxa"/>
            <w:vAlign w:val="center"/>
          </w:tcPr>
          <w:p w14:paraId="2AF0D20B" w14:textId="761CDE9D" w:rsidR="00BB2EAD" w:rsidRPr="009D2067" w:rsidRDefault="00BB2EAD" w:rsidP="00BB2EAD">
            <w:pPr>
              <w:spacing w:before="60" w:after="60" w:line="240" w:lineRule="auto"/>
              <w:jc w:val="right"/>
              <w:rPr>
                <w:sz w:val="22"/>
                <w:szCs w:val="22"/>
              </w:rPr>
            </w:pPr>
            <w:r w:rsidRPr="009D2067">
              <w:rPr>
                <w:sz w:val="22"/>
                <w:szCs w:val="22"/>
              </w:rPr>
              <w:t xml:space="preserve"> $3 095 </w:t>
            </w:r>
          </w:p>
        </w:tc>
      </w:tr>
      <w:tr w:rsidR="00BB2EAD" w:rsidRPr="009D2067" w14:paraId="39F3AEA6" w14:textId="77777777" w:rsidTr="009D2067">
        <w:trPr>
          <w:trHeight w:val="624"/>
        </w:trPr>
        <w:tc>
          <w:tcPr>
            <w:tcW w:w="3510" w:type="dxa"/>
            <w:vAlign w:val="center"/>
          </w:tcPr>
          <w:p w14:paraId="1F7BD6AD" w14:textId="2B477C05" w:rsidR="00BB2EAD" w:rsidRPr="009D2067" w:rsidRDefault="00BB2EAD" w:rsidP="00BB2EAD">
            <w:pPr>
              <w:spacing w:before="60" w:after="60" w:line="240" w:lineRule="auto"/>
              <w:rPr>
                <w:sz w:val="22"/>
                <w:szCs w:val="22"/>
              </w:rPr>
            </w:pPr>
            <w:r w:rsidRPr="009D2067">
              <w:rPr>
                <w:color w:val="000000"/>
                <w:sz w:val="22"/>
                <w:szCs w:val="22"/>
              </w:rPr>
              <w:t>Rokeby High School Association</w:t>
            </w:r>
            <w:r w:rsidR="008C48A5" w:rsidRPr="009D2067">
              <w:rPr>
                <w:color w:val="000000"/>
                <w:sz w:val="22"/>
                <w:szCs w:val="22"/>
              </w:rPr>
              <w:t xml:space="preserve"> (sponsoring Transition Youth Arts)</w:t>
            </w:r>
          </w:p>
        </w:tc>
        <w:tc>
          <w:tcPr>
            <w:tcW w:w="5103" w:type="dxa"/>
            <w:vAlign w:val="center"/>
          </w:tcPr>
          <w:p w14:paraId="6CE77E2A" w14:textId="60362889" w:rsidR="00BB2EAD" w:rsidRPr="009D2067" w:rsidRDefault="00BB2EAD" w:rsidP="008C48A5">
            <w:pPr>
              <w:spacing w:before="60" w:after="60" w:line="240" w:lineRule="auto"/>
              <w:rPr>
                <w:sz w:val="22"/>
                <w:szCs w:val="22"/>
              </w:rPr>
            </w:pPr>
            <w:r w:rsidRPr="009D2067">
              <w:rPr>
                <w:sz w:val="22"/>
                <w:szCs w:val="22"/>
              </w:rPr>
              <w:t>Transition Youth Arts</w:t>
            </w:r>
          </w:p>
        </w:tc>
        <w:tc>
          <w:tcPr>
            <w:tcW w:w="1377" w:type="dxa"/>
            <w:vAlign w:val="center"/>
          </w:tcPr>
          <w:p w14:paraId="07E010DD" w14:textId="1117F8CB" w:rsidR="00BB2EAD" w:rsidRPr="009D2067" w:rsidRDefault="00BB2EAD" w:rsidP="00BB2EAD">
            <w:pPr>
              <w:spacing w:before="60" w:after="60" w:line="240" w:lineRule="auto"/>
              <w:jc w:val="right"/>
              <w:rPr>
                <w:sz w:val="22"/>
                <w:szCs w:val="22"/>
              </w:rPr>
            </w:pPr>
            <w:r w:rsidRPr="009D2067">
              <w:rPr>
                <w:sz w:val="22"/>
                <w:szCs w:val="22"/>
              </w:rPr>
              <w:t xml:space="preserve"> $11 000 </w:t>
            </w:r>
          </w:p>
        </w:tc>
      </w:tr>
      <w:tr w:rsidR="00BB2EAD" w:rsidRPr="009D2067" w14:paraId="43263811" w14:textId="77777777" w:rsidTr="009D2067">
        <w:trPr>
          <w:trHeight w:val="624"/>
        </w:trPr>
        <w:tc>
          <w:tcPr>
            <w:tcW w:w="3510" w:type="dxa"/>
            <w:vAlign w:val="center"/>
          </w:tcPr>
          <w:p w14:paraId="4C41875D" w14:textId="675CF845" w:rsidR="00BB2EAD" w:rsidRPr="009D2067" w:rsidRDefault="00BB2EAD" w:rsidP="00BB2EAD">
            <w:pPr>
              <w:spacing w:before="60" w:after="60" w:line="240" w:lineRule="auto"/>
              <w:rPr>
                <w:sz w:val="22"/>
                <w:szCs w:val="22"/>
              </w:rPr>
            </w:pPr>
            <w:r w:rsidRPr="009D2067">
              <w:rPr>
                <w:color w:val="000000"/>
                <w:sz w:val="22"/>
                <w:szCs w:val="22"/>
              </w:rPr>
              <w:t xml:space="preserve">Rosebery Community House </w:t>
            </w:r>
          </w:p>
        </w:tc>
        <w:tc>
          <w:tcPr>
            <w:tcW w:w="5103" w:type="dxa"/>
            <w:vAlign w:val="center"/>
          </w:tcPr>
          <w:p w14:paraId="08F2DE85" w14:textId="18BE00D7" w:rsidR="00BB2EAD" w:rsidRPr="009D2067" w:rsidRDefault="00BB2EAD" w:rsidP="008C48A5">
            <w:pPr>
              <w:spacing w:before="60" w:after="60" w:line="240" w:lineRule="auto"/>
              <w:rPr>
                <w:sz w:val="22"/>
                <w:szCs w:val="22"/>
              </w:rPr>
            </w:pPr>
            <w:r w:rsidRPr="009D2067">
              <w:rPr>
                <w:sz w:val="22"/>
                <w:szCs w:val="22"/>
              </w:rPr>
              <w:t>Positivity Pact</w:t>
            </w:r>
          </w:p>
        </w:tc>
        <w:tc>
          <w:tcPr>
            <w:tcW w:w="1377" w:type="dxa"/>
            <w:vAlign w:val="center"/>
          </w:tcPr>
          <w:p w14:paraId="684F3EB9" w14:textId="07C1A62F" w:rsidR="00BB2EAD" w:rsidRPr="009D2067" w:rsidRDefault="00BB2EAD" w:rsidP="00BB2EAD">
            <w:pPr>
              <w:spacing w:before="60" w:after="60" w:line="240" w:lineRule="auto"/>
              <w:jc w:val="right"/>
              <w:rPr>
                <w:sz w:val="22"/>
                <w:szCs w:val="22"/>
              </w:rPr>
            </w:pPr>
            <w:r w:rsidRPr="009D2067">
              <w:rPr>
                <w:sz w:val="22"/>
                <w:szCs w:val="22"/>
              </w:rPr>
              <w:t xml:space="preserve"> $3 850 </w:t>
            </w:r>
          </w:p>
        </w:tc>
      </w:tr>
      <w:tr w:rsidR="00BB2EAD" w:rsidRPr="009D2067" w14:paraId="616AFF72" w14:textId="77777777" w:rsidTr="009D2067">
        <w:trPr>
          <w:trHeight w:val="624"/>
        </w:trPr>
        <w:tc>
          <w:tcPr>
            <w:tcW w:w="3510" w:type="dxa"/>
            <w:vAlign w:val="center"/>
          </w:tcPr>
          <w:p w14:paraId="461EE042" w14:textId="74AD56D7" w:rsidR="00BB2EAD" w:rsidRPr="009D2067" w:rsidRDefault="00BB2EAD" w:rsidP="00BB2EAD">
            <w:pPr>
              <w:spacing w:before="60" w:after="60" w:line="240" w:lineRule="auto"/>
              <w:rPr>
                <w:sz w:val="22"/>
                <w:szCs w:val="22"/>
              </w:rPr>
            </w:pPr>
            <w:r w:rsidRPr="009D2067">
              <w:rPr>
                <w:color w:val="000000"/>
                <w:sz w:val="22"/>
                <w:szCs w:val="22"/>
              </w:rPr>
              <w:t>Save The Children Australia</w:t>
            </w:r>
          </w:p>
        </w:tc>
        <w:tc>
          <w:tcPr>
            <w:tcW w:w="5103" w:type="dxa"/>
            <w:vAlign w:val="center"/>
          </w:tcPr>
          <w:p w14:paraId="298E2875" w14:textId="4C32EF41" w:rsidR="00BB2EAD" w:rsidRPr="009D2067" w:rsidRDefault="00BB2EAD" w:rsidP="008C48A5">
            <w:pPr>
              <w:spacing w:before="60" w:after="60" w:line="240" w:lineRule="auto"/>
              <w:rPr>
                <w:sz w:val="22"/>
                <w:szCs w:val="22"/>
              </w:rPr>
            </w:pPr>
            <w:r w:rsidRPr="009D2067">
              <w:rPr>
                <w:sz w:val="22"/>
                <w:szCs w:val="22"/>
              </w:rPr>
              <w:t>Play2Grow Parenting Program</w:t>
            </w:r>
          </w:p>
        </w:tc>
        <w:tc>
          <w:tcPr>
            <w:tcW w:w="1377" w:type="dxa"/>
            <w:vAlign w:val="center"/>
          </w:tcPr>
          <w:p w14:paraId="4DB2DA3C" w14:textId="466382AE" w:rsidR="00BB2EAD" w:rsidRPr="009D2067" w:rsidRDefault="00BB2EAD" w:rsidP="00BB2EAD">
            <w:pPr>
              <w:spacing w:before="60" w:after="60" w:line="240" w:lineRule="auto"/>
              <w:jc w:val="right"/>
              <w:rPr>
                <w:sz w:val="22"/>
                <w:szCs w:val="22"/>
              </w:rPr>
            </w:pPr>
            <w:r w:rsidRPr="009D2067">
              <w:rPr>
                <w:sz w:val="22"/>
                <w:szCs w:val="22"/>
              </w:rPr>
              <w:t xml:space="preserve"> $16 500 </w:t>
            </w:r>
          </w:p>
        </w:tc>
      </w:tr>
      <w:tr w:rsidR="00BB2EAD" w:rsidRPr="009D2067" w14:paraId="6BDD7E3C" w14:textId="77777777" w:rsidTr="009D2067">
        <w:trPr>
          <w:trHeight w:val="624"/>
        </w:trPr>
        <w:tc>
          <w:tcPr>
            <w:tcW w:w="3510" w:type="dxa"/>
            <w:vAlign w:val="center"/>
          </w:tcPr>
          <w:p w14:paraId="02055798" w14:textId="38E965E6" w:rsidR="00BB2EAD" w:rsidRPr="009D2067" w:rsidRDefault="00BB2EAD" w:rsidP="00BB2EAD">
            <w:pPr>
              <w:spacing w:before="60" w:after="60" w:line="240" w:lineRule="auto"/>
              <w:rPr>
                <w:sz w:val="22"/>
                <w:szCs w:val="22"/>
              </w:rPr>
            </w:pPr>
            <w:r w:rsidRPr="009D2067">
              <w:rPr>
                <w:color w:val="000000"/>
                <w:sz w:val="22"/>
                <w:szCs w:val="22"/>
              </w:rPr>
              <w:t>Self Help Workplace</w:t>
            </w:r>
          </w:p>
        </w:tc>
        <w:tc>
          <w:tcPr>
            <w:tcW w:w="5103" w:type="dxa"/>
            <w:vAlign w:val="center"/>
          </w:tcPr>
          <w:p w14:paraId="21FE09A2" w14:textId="59115E76" w:rsidR="00BB2EAD" w:rsidRPr="009D2067" w:rsidRDefault="00BB2EAD" w:rsidP="008C48A5">
            <w:pPr>
              <w:spacing w:before="60" w:after="60" w:line="240" w:lineRule="auto"/>
              <w:rPr>
                <w:sz w:val="22"/>
                <w:szCs w:val="22"/>
              </w:rPr>
            </w:pPr>
            <w:r w:rsidRPr="009D2067">
              <w:rPr>
                <w:sz w:val="22"/>
                <w:szCs w:val="22"/>
              </w:rPr>
              <w:t>Merit Commercial Solutions - Washing Machines</w:t>
            </w:r>
          </w:p>
        </w:tc>
        <w:tc>
          <w:tcPr>
            <w:tcW w:w="1377" w:type="dxa"/>
            <w:vAlign w:val="center"/>
          </w:tcPr>
          <w:p w14:paraId="29C45429" w14:textId="7AEBB354" w:rsidR="00BB2EAD" w:rsidRPr="009D2067" w:rsidRDefault="00BB2EAD" w:rsidP="00BB2EAD">
            <w:pPr>
              <w:spacing w:before="60" w:after="60" w:line="240" w:lineRule="auto"/>
              <w:jc w:val="right"/>
              <w:rPr>
                <w:sz w:val="22"/>
                <w:szCs w:val="22"/>
              </w:rPr>
            </w:pPr>
            <w:r w:rsidRPr="009D2067">
              <w:rPr>
                <w:sz w:val="22"/>
                <w:szCs w:val="22"/>
              </w:rPr>
              <w:t xml:space="preserve"> $1 969 </w:t>
            </w:r>
          </w:p>
        </w:tc>
      </w:tr>
      <w:tr w:rsidR="00BB2EAD" w:rsidRPr="009D2067" w14:paraId="70C76370" w14:textId="77777777" w:rsidTr="009D2067">
        <w:trPr>
          <w:trHeight w:val="624"/>
        </w:trPr>
        <w:tc>
          <w:tcPr>
            <w:tcW w:w="3510" w:type="dxa"/>
            <w:vAlign w:val="center"/>
          </w:tcPr>
          <w:p w14:paraId="1793340C" w14:textId="6CF702B1" w:rsidR="00BB2EAD" w:rsidRPr="009D2067" w:rsidRDefault="00BB2EAD" w:rsidP="00BB2EAD">
            <w:pPr>
              <w:spacing w:before="60" w:after="60" w:line="240" w:lineRule="auto"/>
              <w:rPr>
                <w:sz w:val="22"/>
                <w:szCs w:val="22"/>
              </w:rPr>
            </w:pPr>
            <w:r w:rsidRPr="009D2067">
              <w:rPr>
                <w:color w:val="000000"/>
                <w:sz w:val="22"/>
                <w:szCs w:val="22"/>
              </w:rPr>
              <w:t>St Giles</w:t>
            </w:r>
          </w:p>
        </w:tc>
        <w:tc>
          <w:tcPr>
            <w:tcW w:w="5103" w:type="dxa"/>
            <w:vAlign w:val="center"/>
          </w:tcPr>
          <w:p w14:paraId="05405EAB" w14:textId="0A61CA82" w:rsidR="00BB2EAD" w:rsidRPr="009D2067" w:rsidRDefault="00BB2EAD" w:rsidP="008C48A5">
            <w:pPr>
              <w:spacing w:before="60" w:after="60" w:line="240" w:lineRule="auto"/>
              <w:rPr>
                <w:sz w:val="22"/>
                <w:szCs w:val="22"/>
              </w:rPr>
            </w:pPr>
            <w:r w:rsidRPr="009D2067">
              <w:rPr>
                <w:sz w:val="22"/>
                <w:szCs w:val="22"/>
              </w:rPr>
              <w:t>Ability Peeps</w:t>
            </w:r>
          </w:p>
        </w:tc>
        <w:tc>
          <w:tcPr>
            <w:tcW w:w="1377" w:type="dxa"/>
            <w:vAlign w:val="center"/>
          </w:tcPr>
          <w:p w14:paraId="117C8357" w14:textId="511702CD" w:rsidR="00BB2EAD" w:rsidRPr="009D2067" w:rsidRDefault="00BB2EAD" w:rsidP="00BB2EAD">
            <w:pPr>
              <w:spacing w:before="60" w:after="60" w:line="240" w:lineRule="auto"/>
              <w:jc w:val="right"/>
              <w:rPr>
                <w:sz w:val="22"/>
                <w:szCs w:val="22"/>
              </w:rPr>
            </w:pPr>
            <w:r w:rsidRPr="009D2067">
              <w:rPr>
                <w:sz w:val="22"/>
                <w:szCs w:val="22"/>
              </w:rPr>
              <w:t xml:space="preserve"> $11 700 </w:t>
            </w:r>
          </w:p>
        </w:tc>
      </w:tr>
      <w:tr w:rsidR="00BB2EAD" w:rsidRPr="009D2067" w14:paraId="68B04A45" w14:textId="77777777" w:rsidTr="009D2067">
        <w:trPr>
          <w:trHeight w:val="624"/>
        </w:trPr>
        <w:tc>
          <w:tcPr>
            <w:tcW w:w="3510" w:type="dxa"/>
            <w:vAlign w:val="center"/>
          </w:tcPr>
          <w:p w14:paraId="28174761" w14:textId="5B2F2DD8" w:rsidR="00BB2EAD" w:rsidRPr="009D2067" w:rsidRDefault="00BB2EAD" w:rsidP="00BB2EAD">
            <w:pPr>
              <w:spacing w:before="60" w:after="60" w:line="240" w:lineRule="auto"/>
              <w:rPr>
                <w:sz w:val="22"/>
                <w:szCs w:val="22"/>
              </w:rPr>
            </w:pPr>
            <w:r w:rsidRPr="009D2067">
              <w:rPr>
                <w:color w:val="000000"/>
                <w:sz w:val="22"/>
                <w:szCs w:val="22"/>
              </w:rPr>
              <w:t>St Helens Neighbourhood House</w:t>
            </w:r>
          </w:p>
        </w:tc>
        <w:tc>
          <w:tcPr>
            <w:tcW w:w="5103" w:type="dxa"/>
            <w:vAlign w:val="center"/>
          </w:tcPr>
          <w:p w14:paraId="201A1C79" w14:textId="64A29772" w:rsidR="00BB2EAD" w:rsidRPr="009D2067" w:rsidRDefault="00BB2EAD" w:rsidP="008C48A5">
            <w:pPr>
              <w:spacing w:before="60" w:after="60" w:line="240" w:lineRule="auto"/>
              <w:rPr>
                <w:sz w:val="22"/>
                <w:szCs w:val="22"/>
              </w:rPr>
            </w:pPr>
            <w:r w:rsidRPr="009D2067">
              <w:rPr>
                <w:sz w:val="22"/>
                <w:szCs w:val="22"/>
              </w:rPr>
              <w:t>THRIVE Mentorship Program</w:t>
            </w:r>
          </w:p>
        </w:tc>
        <w:tc>
          <w:tcPr>
            <w:tcW w:w="1377" w:type="dxa"/>
            <w:vAlign w:val="center"/>
          </w:tcPr>
          <w:p w14:paraId="24C30555" w14:textId="15EA18D5" w:rsidR="00BB2EAD" w:rsidRPr="009D2067" w:rsidRDefault="00BB2EAD" w:rsidP="00BB2EAD">
            <w:pPr>
              <w:spacing w:before="60" w:after="60" w:line="240" w:lineRule="auto"/>
              <w:jc w:val="right"/>
              <w:rPr>
                <w:sz w:val="22"/>
                <w:szCs w:val="22"/>
              </w:rPr>
            </w:pPr>
            <w:r w:rsidRPr="009D2067">
              <w:rPr>
                <w:sz w:val="22"/>
                <w:szCs w:val="22"/>
              </w:rPr>
              <w:t xml:space="preserve"> $16 500 </w:t>
            </w:r>
          </w:p>
        </w:tc>
      </w:tr>
      <w:tr w:rsidR="00BB2EAD" w:rsidRPr="009D2067" w14:paraId="7CA650EB" w14:textId="77777777" w:rsidTr="009D2067">
        <w:trPr>
          <w:trHeight w:val="624"/>
        </w:trPr>
        <w:tc>
          <w:tcPr>
            <w:tcW w:w="3510" w:type="dxa"/>
            <w:vAlign w:val="center"/>
          </w:tcPr>
          <w:p w14:paraId="782963F9" w14:textId="3BFEA6BD" w:rsidR="00BB2EAD" w:rsidRPr="009D2067" w:rsidRDefault="00BB2EAD" w:rsidP="00BB2EAD">
            <w:pPr>
              <w:spacing w:before="60" w:after="60" w:line="240" w:lineRule="auto"/>
              <w:rPr>
                <w:sz w:val="22"/>
                <w:szCs w:val="22"/>
              </w:rPr>
            </w:pPr>
            <w:r w:rsidRPr="009D2067">
              <w:rPr>
                <w:color w:val="000000"/>
                <w:sz w:val="22"/>
                <w:szCs w:val="22"/>
              </w:rPr>
              <w:t>West Moonah Community House</w:t>
            </w:r>
          </w:p>
        </w:tc>
        <w:tc>
          <w:tcPr>
            <w:tcW w:w="5103" w:type="dxa"/>
            <w:vAlign w:val="center"/>
          </w:tcPr>
          <w:p w14:paraId="66ED43FC" w14:textId="4C98CF6C" w:rsidR="00BB2EAD" w:rsidRPr="009D2067" w:rsidRDefault="00BB2EAD" w:rsidP="008C48A5">
            <w:pPr>
              <w:spacing w:before="60" w:after="60" w:line="240" w:lineRule="auto"/>
              <w:rPr>
                <w:sz w:val="22"/>
                <w:szCs w:val="22"/>
              </w:rPr>
            </w:pPr>
            <w:r w:rsidRPr="009D2067">
              <w:rPr>
                <w:sz w:val="22"/>
                <w:szCs w:val="22"/>
              </w:rPr>
              <w:t>Mummy Me Time</w:t>
            </w:r>
          </w:p>
        </w:tc>
        <w:tc>
          <w:tcPr>
            <w:tcW w:w="1377" w:type="dxa"/>
            <w:vAlign w:val="center"/>
          </w:tcPr>
          <w:p w14:paraId="37561667" w14:textId="0E60F2EF" w:rsidR="00BB2EAD" w:rsidRPr="009D2067" w:rsidRDefault="00BB2EAD" w:rsidP="00BB2EAD">
            <w:pPr>
              <w:spacing w:before="60" w:after="60" w:line="240" w:lineRule="auto"/>
              <w:jc w:val="right"/>
              <w:rPr>
                <w:sz w:val="22"/>
                <w:szCs w:val="22"/>
              </w:rPr>
            </w:pPr>
            <w:r w:rsidRPr="009D2067">
              <w:rPr>
                <w:sz w:val="22"/>
                <w:szCs w:val="22"/>
              </w:rPr>
              <w:t xml:space="preserve"> $15 671 </w:t>
            </w:r>
          </w:p>
        </w:tc>
      </w:tr>
      <w:tr w:rsidR="00BB2EAD" w:rsidRPr="009D2067" w14:paraId="31DDC9CF" w14:textId="77777777" w:rsidTr="009D2067">
        <w:trPr>
          <w:trHeight w:val="624"/>
        </w:trPr>
        <w:tc>
          <w:tcPr>
            <w:tcW w:w="3510" w:type="dxa"/>
            <w:vAlign w:val="center"/>
          </w:tcPr>
          <w:p w14:paraId="4952FA12" w14:textId="334F7063" w:rsidR="00BB2EAD" w:rsidRPr="009D2067" w:rsidRDefault="00BB2EAD" w:rsidP="00BB2EAD">
            <w:pPr>
              <w:spacing w:before="60" w:after="60" w:line="240" w:lineRule="auto"/>
              <w:rPr>
                <w:sz w:val="22"/>
                <w:szCs w:val="22"/>
              </w:rPr>
            </w:pPr>
            <w:proofErr w:type="spellStart"/>
            <w:r w:rsidRPr="009D2067">
              <w:rPr>
                <w:color w:val="000000"/>
                <w:sz w:val="22"/>
                <w:szCs w:val="22"/>
              </w:rPr>
              <w:t>Whitelion</w:t>
            </w:r>
            <w:proofErr w:type="spellEnd"/>
          </w:p>
        </w:tc>
        <w:tc>
          <w:tcPr>
            <w:tcW w:w="5103" w:type="dxa"/>
            <w:vAlign w:val="center"/>
          </w:tcPr>
          <w:p w14:paraId="0F506C3E" w14:textId="1D5A485D" w:rsidR="00BB2EAD" w:rsidRPr="009D2067" w:rsidRDefault="00BB2EAD" w:rsidP="008C48A5">
            <w:pPr>
              <w:spacing w:before="60" w:after="60" w:line="240" w:lineRule="auto"/>
              <w:rPr>
                <w:sz w:val="22"/>
                <w:szCs w:val="22"/>
              </w:rPr>
            </w:pPr>
            <w:proofErr w:type="spellStart"/>
            <w:r w:rsidRPr="009D2067">
              <w:rPr>
                <w:sz w:val="22"/>
                <w:szCs w:val="22"/>
              </w:rPr>
              <w:t>Whitelion</w:t>
            </w:r>
            <w:proofErr w:type="spellEnd"/>
            <w:r w:rsidRPr="009D2067">
              <w:rPr>
                <w:sz w:val="22"/>
                <w:szCs w:val="22"/>
              </w:rPr>
              <w:t xml:space="preserve"> Young Lions Leadership Program</w:t>
            </w:r>
          </w:p>
        </w:tc>
        <w:tc>
          <w:tcPr>
            <w:tcW w:w="1377" w:type="dxa"/>
            <w:vAlign w:val="center"/>
          </w:tcPr>
          <w:p w14:paraId="1B5548FD" w14:textId="1D262E78" w:rsidR="00BB2EAD" w:rsidRPr="009D2067" w:rsidRDefault="00BB2EAD" w:rsidP="00BB2EAD">
            <w:pPr>
              <w:spacing w:before="60" w:after="60" w:line="240" w:lineRule="auto"/>
              <w:jc w:val="right"/>
              <w:rPr>
                <w:sz w:val="22"/>
                <w:szCs w:val="22"/>
              </w:rPr>
            </w:pPr>
            <w:r w:rsidRPr="009D2067">
              <w:rPr>
                <w:sz w:val="22"/>
                <w:szCs w:val="22"/>
              </w:rPr>
              <w:t xml:space="preserve"> $10 000 </w:t>
            </w:r>
          </w:p>
        </w:tc>
      </w:tr>
      <w:tr w:rsidR="00BB2EAD" w:rsidRPr="009D2067" w14:paraId="3A27C5FE" w14:textId="77777777" w:rsidTr="009D2067">
        <w:trPr>
          <w:trHeight w:val="624"/>
        </w:trPr>
        <w:tc>
          <w:tcPr>
            <w:tcW w:w="3510" w:type="dxa"/>
            <w:vAlign w:val="center"/>
          </w:tcPr>
          <w:p w14:paraId="3DBEEC4B" w14:textId="0A0431B8" w:rsidR="00BB2EAD" w:rsidRPr="009D2067" w:rsidRDefault="00BB2EAD" w:rsidP="00BB2EAD">
            <w:pPr>
              <w:spacing w:before="60" w:after="60" w:line="240" w:lineRule="auto"/>
              <w:rPr>
                <w:sz w:val="22"/>
                <w:szCs w:val="22"/>
              </w:rPr>
            </w:pPr>
            <w:r w:rsidRPr="009D2067">
              <w:rPr>
                <w:color w:val="000000"/>
                <w:sz w:val="22"/>
                <w:szCs w:val="22"/>
              </w:rPr>
              <w:t>Wynyard Lions Club</w:t>
            </w:r>
            <w:r w:rsidR="008C48A5" w:rsidRPr="009D2067">
              <w:rPr>
                <w:color w:val="000000"/>
                <w:sz w:val="22"/>
                <w:szCs w:val="22"/>
              </w:rPr>
              <w:t xml:space="preserve"> </w:t>
            </w:r>
            <w:r w:rsidR="009D2067">
              <w:rPr>
                <w:color w:val="000000"/>
                <w:sz w:val="22"/>
                <w:szCs w:val="22"/>
              </w:rPr>
              <w:br/>
            </w:r>
            <w:r w:rsidR="008C48A5" w:rsidRPr="009D2067">
              <w:rPr>
                <w:color w:val="000000"/>
                <w:sz w:val="22"/>
                <w:szCs w:val="22"/>
              </w:rPr>
              <w:t>(sponsoring Wynyard Community Men’s Shed</w:t>
            </w:r>
            <w:r w:rsidRPr="009D2067">
              <w:rPr>
                <w:color w:val="000000"/>
                <w:sz w:val="22"/>
                <w:szCs w:val="22"/>
              </w:rPr>
              <w:t>)</w:t>
            </w:r>
          </w:p>
        </w:tc>
        <w:tc>
          <w:tcPr>
            <w:tcW w:w="5103" w:type="dxa"/>
            <w:vAlign w:val="center"/>
          </w:tcPr>
          <w:p w14:paraId="607BD123" w14:textId="2B96E15E" w:rsidR="00BB2EAD" w:rsidRPr="009D2067" w:rsidRDefault="00BB2EAD" w:rsidP="008C48A5">
            <w:pPr>
              <w:spacing w:before="60" w:after="60" w:line="240" w:lineRule="auto"/>
              <w:rPr>
                <w:sz w:val="22"/>
                <w:szCs w:val="22"/>
              </w:rPr>
            </w:pPr>
            <w:r w:rsidRPr="009D2067">
              <w:rPr>
                <w:sz w:val="22"/>
                <w:szCs w:val="22"/>
              </w:rPr>
              <w:t>Machine Room Air Filter</w:t>
            </w:r>
          </w:p>
        </w:tc>
        <w:tc>
          <w:tcPr>
            <w:tcW w:w="1377" w:type="dxa"/>
            <w:vAlign w:val="center"/>
          </w:tcPr>
          <w:p w14:paraId="09130808" w14:textId="6C8BC241" w:rsidR="00BB2EAD" w:rsidRPr="009D2067" w:rsidRDefault="00BB2EAD" w:rsidP="00BB2EAD">
            <w:pPr>
              <w:spacing w:before="60" w:after="60" w:line="240" w:lineRule="auto"/>
              <w:jc w:val="right"/>
              <w:rPr>
                <w:sz w:val="22"/>
                <w:szCs w:val="22"/>
              </w:rPr>
            </w:pPr>
            <w:r w:rsidRPr="009D2067">
              <w:rPr>
                <w:sz w:val="22"/>
                <w:szCs w:val="22"/>
              </w:rPr>
              <w:t xml:space="preserve"> $1 066 </w:t>
            </w:r>
          </w:p>
        </w:tc>
      </w:tr>
      <w:bookmarkEnd w:id="0"/>
    </w:tbl>
    <w:p w14:paraId="3A63E027" w14:textId="613008BA" w:rsidR="00586916" w:rsidRPr="00312266" w:rsidRDefault="00586916" w:rsidP="00586916"/>
    <w:p w14:paraId="364FA191" w14:textId="77777777" w:rsidR="00586916" w:rsidRPr="00312266" w:rsidRDefault="00586916" w:rsidP="00312266"/>
    <w:p w14:paraId="6511147F" w14:textId="77777777" w:rsidR="00586916" w:rsidRPr="00312266" w:rsidRDefault="00586916"/>
    <w:sectPr w:rsidR="00586916" w:rsidRPr="00312266" w:rsidSect="00312266">
      <w:footerReference w:type="default" r:id="rId8"/>
      <w:headerReference w:type="first" r:id="rId9"/>
      <w:pgSz w:w="11900" w:h="16840" w:code="9"/>
      <w:pgMar w:top="851" w:right="1134" w:bottom="1985" w:left="992" w:header="56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4BE4E" w14:textId="77777777" w:rsidR="000B514C" w:rsidRDefault="000B514C" w:rsidP="00AB373E">
      <w:r>
        <w:separator/>
      </w:r>
    </w:p>
  </w:endnote>
  <w:endnote w:type="continuationSeparator" w:id="0">
    <w:p w14:paraId="10725F56" w14:textId="77777777" w:rsidR="000B514C" w:rsidRDefault="000B514C" w:rsidP="00A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3844" w14:textId="1B4678AA" w:rsidR="00AB373E" w:rsidRDefault="008C48A5" w:rsidP="00312266">
    <w:pPr>
      <w:pStyle w:val="Footer"/>
      <w:jc w:val="right"/>
    </w:pPr>
    <w:r>
      <w:rPr>
        <w:noProof/>
        <w:lang w:val="en-AU" w:eastAsia="en-AU"/>
      </w:rPr>
      <w:drawing>
        <wp:anchor distT="0" distB="0" distL="114300" distR="114300" simplePos="0" relativeHeight="251663360" behindDoc="1" locked="0" layoutInCell="1" allowOverlap="1" wp14:anchorId="2162E684" wp14:editId="15132A32">
          <wp:simplePos x="0" y="0"/>
          <wp:positionH relativeFrom="column">
            <wp:posOffset>-629920</wp:posOffset>
          </wp:positionH>
          <wp:positionV relativeFrom="paragraph">
            <wp:posOffset>-1420495</wp:posOffset>
          </wp:positionV>
          <wp:extent cx="7562850" cy="1677670"/>
          <wp:effectExtent l="0" t="0" r="0" b="0"/>
          <wp:wrapTight wrapText="bothSides">
            <wp:wrapPolygon edited="0">
              <wp:start x="0" y="0"/>
              <wp:lineTo x="0" y="21338"/>
              <wp:lineTo x="21546" y="21338"/>
              <wp:lineTo x="21546" y="0"/>
              <wp:lineTo x="0" y="0"/>
            </wp:wrapPolygon>
          </wp:wrapTight>
          <wp:docPr id="22" name="Picture 22" descr="DCYFS_CoverSheet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CYFS_CoverSheet_FTR"/>
                  <pic:cNvPicPr>
                    <a:picLocks noChangeAspect="1" noChangeArrowheads="1"/>
                  </pic:cNvPicPr>
                </pic:nvPicPr>
                <pic:blipFill>
                  <a:blip r:embed="rId1">
                    <a:extLst>
                      <a:ext uri="{28A0092B-C50C-407E-A947-70E740481C1C}">
                        <a14:useLocalDpi xmlns:a14="http://schemas.microsoft.com/office/drawing/2010/main" val="0"/>
                      </a:ext>
                    </a:extLst>
                  </a:blip>
                  <a:srcRect t="32257"/>
                  <a:stretch>
                    <a:fillRect/>
                  </a:stretch>
                </pic:blipFill>
                <pic:spPr bwMode="auto">
                  <a:xfrm>
                    <a:off x="0" y="0"/>
                    <a:ext cx="7562850" cy="16776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ED423" w14:textId="77777777" w:rsidR="000B514C" w:rsidRDefault="000B514C" w:rsidP="00AB373E">
      <w:r>
        <w:separator/>
      </w:r>
    </w:p>
  </w:footnote>
  <w:footnote w:type="continuationSeparator" w:id="0">
    <w:p w14:paraId="0A712A31" w14:textId="77777777" w:rsidR="000B514C" w:rsidRDefault="000B514C" w:rsidP="00AB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FAAA" w14:textId="77CA9224" w:rsidR="00AB373E" w:rsidRDefault="008C48A5">
    <w:pPr>
      <w:pStyle w:val="Header"/>
    </w:pPr>
    <w:r>
      <w:rPr>
        <w:noProof/>
        <w:lang w:val="en-AU" w:eastAsia="en-AU"/>
      </w:rPr>
      <w:drawing>
        <wp:anchor distT="0" distB="0" distL="114300" distR="114300" simplePos="0" relativeHeight="251661312" behindDoc="1" locked="0" layoutInCell="1" allowOverlap="1" wp14:anchorId="5E886D1F" wp14:editId="6DB299FE">
          <wp:simplePos x="0" y="0"/>
          <wp:positionH relativeFrom="column">
            <wp:posOffset>-629920</wp:posOffset>
          </wp:positionH>
          <wp:positionV relativeFrom="paragraph">
            <wp:posOffset>-160020</wp:posOffset>
          </wp:positionV>
          <wp:extent cx="7562850" cy="1924050"/>
          <wp:effectExtent l="0" t="0" r="0" b="0"/>
          <wp:wrapSquare wrapText="bothSides"/>
          <wp:docPr id="19" name="Picture 19" descr="DCYFS_CoverSheet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CYFS_CoverSheet_HDR"/>
                  <pic:cNvPicPr>
                    <a:picLocks noChangeAspect="1" noChangeArrowheads="1"/>
                  </pic:cNvPicPr>
                </pic:nvPicPr>
                <pic:blipFill>
                  <a:blip r:embed="rId1">
                    <a:extLst>
                      <a:ext uri="{28A0092B-C50C-407E-A947-70E740481C1C}">
                        <a14:useLocalDpi xmlns:a14="http://schemas.microsoft.com/office/drawing/2010/main" val="0"/>
                      </a:ext>
                    </a:extLst>
                  </a:blip>
                  <a:srcRect t="7307" b="14999"/>
                  <a:stretch>
                    <a:fillRect/>
                  </a:stretch>
                </pic:blipFill>
                <pic:spPr bwMode="auto">
                  <a:xfrm>
                    <a:off x="0" y="0"/>
                    <a:ext cx="7562850" cy="19240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1" locked="0" layoutInCell="1" allowOverlap="1" wp14:anchorId="2E8F872E" wp14:editId="7FDD2697">
          <wp:simplePos x="0" y="0"/>
          <wp:positionH relativeFrom="column">
            <wp:posOffset>-621030</wp:posOffset>
          </wp:positionH>
          <wp:positionV relativeFrom="paragraph">
            <wp:posOffset>4265295</wp:posOffset>
          </wp:positionV>
          <wp:extent cx="7541895" cy="6020435"/>
          <wp:effectExtent l="0" t="0" r="1905" b="0"/>
          <wp:wrapNone/>
          <wp:docPr id="18" name="Picture 18" descr="DCS_VI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CS_VId_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1895" cy="60204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6EE2"/>
    <w:multiLevelType w:val="hybridMultilevel"/>
    <w:tmpl w:val="42E83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951175"/>
    <w:multiLevelType w:val="multilevel"/>
    <w:tmpl w:val="CFB04B40"/>
    <w:lvl w:ilvl="0">
      <w:start w:val="1"/>
      <w:numFmt w:val="bullet"/>
      <w:lvlText w:val=""/>
      <w:lvlJc w:val="left"/>
      <w:pPr>
        <w:tabs>
          <w:tab w:val="num" w:pos="596"/>
        </w:tabs>
        <w:ind w:left="596" w:hanging="454"/>
      </w:pPr>
      <w:rPr>
        <w:rFonts w:ascii="Symbol" w:hAnsi="Symbol" w:hint="default"/>
        <w:color w:val="auto"/>
        <w:sz w:val="20"/>
      </w:rPr>
    </w:lvl>
    <w:lvl w:ilvl="1">
      <w:start w:val="1"/>
      <w:numFmt w:val="bullet"/>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
    <w:nsid w:val="48552AED"/>
    <w:multiLevelType w:val="hybridMultilevel"/>
    <w:tmpl w:val="1286FD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AAA761B"/>
    <w:multiLevelType w:val="hybridMultilevel"/>
    <w:tmpl w:val="82186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DD36E97"/>
    <w:multiLevelType w:val="multilevel"/>
    <w:tmpl w:val="0C207A9A"/>
    <w:lvl w:ilvl="0">
      <w:start w:val="1"/>
      <w:numFmt w:val="bullet"/>
      <w:pStyle w:val="ListBullet"/>
      <w:lvlText w:val=""/>
      <w:lvlJc w:val="left"/>
      <w:pPr>
        <w:tabs>
          <w:tab w:val="num" w:pos="596"/>
        </w:tabs>
        <w:ind w:left="596"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3"/>
  </w:num>
  <w:num w:numId="2">
    <w:abstractNumId w:val="2"/>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B5"/>
    <w:rsid w:val="00017FF2"/>
    <w:rsid w:val="000452C0"/>
    <w:rsid w:val="00087340"/>
    <w:rsid w:val="000B514C"/>
    <w:rsid w:val="000D04F4"/>
    <w:rsid w:val="000F4ED1"/>
    <w:rsid w:val="00176BB7"/>
    <w:rsid w:val="0019534E"/>
    <w:rsid w:val="001C412C"/>
    <w:rsid w:val="00227A1B"/>
    <w:rsid w:val="00263B85"/>
    <w:rsid w:val="002739CD"/>
    <w:rsid w:val="00274D35"/>
    <w:rsid w:val="00277EDC"/>
    <w:rsid w:val="00286A49"/>
    <w:rsid w:val="002B230B"/>
    <w:rsid w:val="002D0DA3"/>
    <w:rsid w:val="002E13C2"/>
    <w:rsid w:val="002F7E47"/>
    <w:rsid w:val="00312266"/>
    <w:rsid w:val="00313D7C"/>
    <w:rsid w:val="003708B5"/>
    <w:rsid w:val="00382F35"/>
    <w:rsid w:val="003834F2"/>
    <w:rsid w:val="0038689F"/>
    <w:rsid w:val="00391DBB"/>
    <w:rsid w:val="003F4B2D"/>
    <w:rsid w:val="00413553"/>
    <w:rsid w:val="00421796"/>
    <w:rsid w:val="004229B2"/>
    <w:rsid w:val="004302A6"/>
    <w:rsid w:val="004554A4"/>
    <w:rsid w:val="00491A11"/>
    <w:rsid w:val="004C49DD"/>
    <w:rsid w:val="004D2248"/>
    <w:rsid w:val="004E602F"/>
    <w:rsid w:val="00525E2C"/>
    <w:rsid w:val="00566675"/>
    <w:rsid w:val="005726FF"/>
    <w:rsid w:val="00586916"/>
    <w:rsid w:val="005B354B"/>
    <w:rsid w:val="005B55DF"/>
    <w:rsid w:val="005F10ED"/>
    <w:rsid w:val="00615926"/>
    <w:rsid w:val="00617A21"/>
    <w:rsid w:val="00622E86"/>
    <w:rsid w:val="00653C9A"/>
    <w:rsid w:val="00661C73"/>
    <w:rsid w:val="00665D8B"/>
    <w:rsid w:val="0067208F"/>
    <w:rsid w:val="00675811"/>
    <w:rsid w:val="00683911"/>
    <w:rsid w:val="006D45B6"/>
    <w:rsid w:val="006E1F60"/>
    <w:rsid w:val="00703A77"/>
    <w:rsid w:val="00764A3E"/>
    <w:rsid w:val="00775D6B"/>
    <w:rsid w:val="007A39EA"/>
    <w:rsid w:val="007C0BC7"/>
    <w:rsid w:val="00854CB1"/>
    <w:rsid w:val="0088113E"/>
    <w:rsid w:val="00893A2F"/>
    <w:rsid w:val="008C48A5"/>
    <w:rsid w:val="008D56E4"/>
    <w:rsid w:val="008D5C73"/>
    <w:rsid w:val="008E1FAA"/>
    <w:rsid w:val="0093164A"/>
    <w:rsid w:val="00936271"/>
    <w:rsid w:val="00951043"/>
    <w:rsid w:val="00951778"/>
    <w:rsid w:val="00961BF4"/>
    <w:rsid w:val="009A7E44"/>
    <w:rsid w:val="009D2067"/>
    <w:rsid w:val="009D488B"/>
    <w:rsid w:val="009D499A"/>
    <w:rsid w:val="009E4F39"/>
    <w:rsid w:val="00A37589"/>
    <w:rsid w:val="00A50D99"/>
    <w:rsid w:val="00A659BD"/>
    <w:rsid w:val="00A65B89"/>
    <w:rsid w:val="00AB373E"/>
    <w:rsid w:val="00B71AB7"/>
    <w:rsid w:val="00B90EC6"/>
    <w:rsid w:val="00BA7D18"/>
    <w:rsid w:val="00BB2EAD"/>
    <w:rsid w:val="00BB5CB5"/>
    <w:rsid w:val="00BF33C5"/>
    <w:rsid w:val="00C16939"/>
    <w:rsid w:val="00C4417B"/>
    <w:rsid w:val="00C663C0"/>
    <w:rsid w:val="00C77A73"/>
    <w:rsid w:val="00C863B6"/>
    <w:rsid w:val="00CB4466"/>
    <w:rsid w:val="00CC186F"/>
    <w:rsid w:val="00CD15D2"/>
    <w:rsid w:val="00CD3B6E"/>
    <w:rsid w:val="00CF484F"/>
    <w:rsid w:val="00D05BF1"/>
    <w:rsid w:val="00D21B29"/>
    <w:rsid w:val="00D249D8"/>
    <w:rsid w:val="00D275DE"/>
    <w:rsid w:val="00D42D0D"/>
    <w:rsid w:val="00D824C0"/>
    <w:rsid w:val="00D85D34"/>
    <w:rsid w:val="00DA348C"/>
    <w:rsid w:val="00E24F6A"/>
    <w:rsid w:val="00E278C3"/>
    <w:rsid w:val="00E30655"/>
    <w:rsid w:val="00E33EEC"/>
    <w:rsid w:val="00E35912"/>
    <w:rsid w:val="00E44BCB"/>
    <w:rsid w:val="00E53C23"/>
    <w:rsid w:val="00E53C67"/>
    <w:rsid w:val="00E65353"/>
    <w:rsid w:val="00E766BE"/>
    <w:rsid w:val="00E85664"/>
    <w:rsid w:val="00E916CB"/>
    <w:rsid w:val="00EB0DAE"/>
    <w:rsid w:val="00ED2796"/>
    <w:rsid w:val="00ED75E9"/>
    <w:rsid w:val="00ED7CB0"/>
    <w:rsid w:val="00EF0A11"/>
    <w:rsid w:val="00EF0F2D"/>
    <w:rsid w:val="00F66706"/>
    <w:rsid w:val="00FA0052"/>
    <w:rsid w:val="00FB231D"/>
    <w:rsid w:val="00FC49C4"/>
    <w:rsid w:val="00FE2C74"/>
    <w:rsid w:val="00FE7790"/>
    <w:rsid w:val="00FF2E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3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3E"/>
    <w:pPr>
      <w:spacing w:after="140" w:line="300" w:lineRule="atLeast"/>
    </w:pPr>
    <w:rPr>
      <w:rFonts w:ascii="Gill Sans MT" w:eastAsia="Times New Roman" w:hAnsi="Gill Sans MT"/>
      <w:sz w:val="24"/>
      <w:szCs w:val="24"/>
    </w:rPr>
  </w:style>
  <w:style w:type="paragraph" w:styleId="Heading1">
    <w:name w:val="heading 1"/>
    <w:basedOn w:val="Normal"/>
    <w:next w:val="Normal"/>
    <w:link w:val="Heading1Char"/>
    <w:qFormat/>
    <w:locked/>
    <w:rsid w:val="00AB373E"/>
    <w:pPr>
      <w:spacing w:after="240"/>
      <w:outlineLvl w:val="0"/>
    </w:pPr>
    <w:rPr>
      <w:noProof/>
      <w:color w:val="93887D"/>
      <w:sz w:val="48"/>
      <w:szCs w:val="72"/>
    </w:rPr>
  </w:style>
  <w:style w:type="paragraph" w:styleId="Heading2">
    <w:name w:val="heading 2"/>
    <w:basedOn w:val="Normal"/>
    <w:next w:val="Normal"/>
    <w:link w:val="Heading2Char"/>
    <w:unhideWhenUsed/>
    <w:qFormat/>
    <w:locked/>
    <w:rsid w:val="00AB373E"/>
    <w:pPr>
      <w:outlineLvl w:val="1"/>
    </w:pPr>
    <w:rPr>
      <w:noProof/>
      <w:color w:val="93887D"/>
      <w:sz w:val="36"/>
      <w:szCs w:val="36"/>
    </w:rPr>
  </w:style>
  <w:style w:type="paragraph" w:styleId="Heading3">
    <w:name w:val="heading 3"/>
    <w:basedOn w:val="NormalWeb"/>
    <w:next w:val="Normal"/>
    <w:link w:val="Heading3Char"/>
    <w:unhideWhenUsed/>
    <w:qFormat/>
    <w:locked/>
    <w:rsid w:val="00AB373E"/>
    <w:pPr>
      <w:jc w:val="left"/>
      <w:outlineLvl w:val="2"/>
    </w:pPr>
    <w:rPr>
      <w:rFonts w:cs="Arial"/>
      <w:color w:val="93887D"/>
      <w:sz w:val="2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7D18"/>
    <w:pPr>
      <w:tabs>
        <w:tab w:val="center" w:pos="4320"/>
        <w:tab w:val="right" w:pos="8640"/>
      </w:tabs>
    </w:pPr>
    <w:rPr>
      <w:rFonts w:ascii="Cambria" w:eastAsia="Cambria" w:hAnsi="Cambria"/>
      <w:lang w:val="en-US" w:eastAsia="en-US"/>
    </w:rPr>
  </w:style>
  <w:style w:type="character" w:customStyle="1" w:styleId="HeaderChar">
    <w:name w:val="Header Char"/>
    <w:basedOn w:val="DefaultParagraphFont"/>
    <w:link w:val="Header"/>
    <w:uiPriority w:val="99"/>
    <w:semiHidden/>
    <w:locked/>
    <w:rsid w:val="00BA7D18"/>
    <w:rPr>
      <w:rFonts w:cs="Times New Roman"/>
    </w:rPr>
  </w:style>
  <w:style w:type="paragraph" w:styleId="Footer">
    <w:name w:val="footer"/>
    <w:basedOn w:val="Normal"/>
    <w:link w:val="FooterChar"/>
    <w:uiPriority w:val="99"/>
    <w:semiHidden/>
    <w:rsid w:val="00BA7D18"/>
    <w:pPr>
      <w:tabs>
        <w:tab w:val="center" w:pos="4320"/>
        <w:tab w:val="right" w:pos="8640"/>
      </w:tabs>
    </w:pPr>
    <w:rPr>
      <w:rFonts w:ascii="Cambria" w:eastAsia="Cambria" w:hAnsi="Cambria"/>
      <w:lang w:val="en-US" w:eastAsia="en-US"/>
    </w:rPr>
  </w:style>
  <w:style w:type="character" w:customStyle="1" w:styleId="FooterChar">
    <w:name w:val="Footer Char"/>
    <w:basedOn w:val="DefaultParagraphFont"/>
    <w:link w:val="Footer"/>
    <w:uiPriority w:val="99"/>
    <w:semiHidden/>
    <w:locked/>
    <w:rsid w:val="00BA7D18"/>
    <w:rPr>
      <w:rFonts w:cs="Times New Roman"/>
    </w:rPr>
  </w:style>
  <w:style w:type="paragraph" w:styleId="NormalWeb">
    <w:name w:val="Normal (Web)"/>
    <w:basedOn w:val="Normal"/>
    <w:uiPriority w:val="99"/>
    <w:rsid w:val="00C663C0"/>
    <w:pPr>
      <w:spacing w:after="210" w:line="210" w:lineRule="atLeast"/>
      <w:jc w:val="both"/>
    </w:pPr>
    <w:rPr>
      <w:sz w:val="17"/>
      <w:szCs w:val="17"/>
    </w:rPr>
  </w:style>
  <w:style w:type="paragraph" w:styleId="ListBullet">
    <w:name w:val="List Bullet"/>
    <w:basedOn w:val="Normal"/>
    <w:uiPriority w:val="99"/>
    <w:semiHidden/>
    <w:unhideWhenUsed/>
    <w:rsid w:val="00EF0F2D"/>
    <w:pPr>
      <w:numPr>
        <w:numId w:val="3"/>
      </w:numPr>
      <w:tabs>
        <w:tab w:val="clear" w:pos="596"/>
      </w:tabs>
      <w:spacing w:after="0" w:line="240" w:lineRule="auto"/>
      <w:ind w:left="360" w:hanging="360"/>
    </w:pPr>
    <w:rPr>
      <w:rFonts w:ascii="Cambria" w:eastAsia="Calibri" w:hAnsi="Cambria"/>
      <w:lang w:eastAsia="en-US"/>
    </w:rPr>
  </w:style>
  <w:style w:type="paragraph" w:customStyle="1" w:styleId="Listdashlevel2">
    <w:name w:val="List dash (level 2)"/>
    <w:basedOn w:val="Normal"/>
    <w:rsid w:val="00EF0F2D"/>
    <w:pPr>
      <w:numPr>
        <w:ilvl w:val="1"/>
        <w:numId w:val="3"/>
      </w:numPr>
      <w:tabs>
        <w:tab w:val="clear" w:pos="907"/>
      </w:tabs>
      <w:spacing w:after="0" w:line="240" w:lineRule="auto"/>
      <w:ind w:left="1080" w:hanging="360"/>
    </w:pPr>
    <w:rPr>
      <w:rFonts w:ascii="Cambria" w:eastAsia="Calibri" w:hAnsi="Cambria"/>
      <w:lang w:eastAsia="en-US"/>
    </w:rPr>
  </w:style>
  <w:style w:type="character" w:styleId="Hyperlink">
    <w:name w:val="Hyperlink"/>
    <w:uiPriority w:val="99"/>
    <w:unhideWhenUsed/>
    <w:rsid w:val="00EF0F2D"/>
    <w:rPr>
      <w:color w:val="0000FF"/>
      <w:u w:val="single"/>
    </w:rPr>
  </w:style>
  <w:style w:type="character" w:customStyle="1" w:styleId="Heading1Char">
    <w:name w:val="Heading 1 Char"/>
    <w:basedOn w:val="DefaultParagraphFont"/>
    <w:link w:val="Heading1"/>
    <w:rsid w:val="00AB373E"/>
    <w:rPr>
      <w:rFonts w:ascii="Gill Sans MT" w:eastAsia="Times New Roman" w:hAnsi="Gill Sans MT"/>
      <w:noProof/>
      <w:color w:val="93887D"/>
      <w:sz w:val="48"/>
      <w:szCs w:val="72"/>
    </w:rPr>
  </w:style>
  <w:style w:type="character" w:customStyle="1" w:styleId="Heading2Char">
    <w:name w:val="Heading 2 Char"/>
    <w:basedOn w:val="DefaultParagraphFont"/>
    <w:link w:val="Heading2"/>
    <w:rsid w:val="00AB373E"/>
    <w:rPr>
      <w:rFonts w:ascii="Gill Sans MT" w:eastAsia="Times New Roman" w:hAnsi="Gill Sans MT"/>
      <w:noProof/>
      <w:color w:val="93887D"/>
      <w:sz w:val="36"/>
      <w:szCs w:val="36"/>
    </w:rPr>
  </w:style>
  <w:style w:type="character" w:customStyle="1" w:styleId="Heading3Char">
    <w:name w:val="Heading 3 Char"/>
    <w:basedOn w:val="DefaultParagraphFont"/>
    <w:link w:val="Heading3"/>
    <w:rsid w:val="00AB373E"/>
    <w:rPr>
      <w:rFonts w:ascii="Gill Sans MT" w:eastAsia="Times New Roman" w:hAnsi="Gill Sans MT" w:cs="Arial"/>
      <w:color w:val="93887D"/>
      <w:sz w:val="26"/>
      <w:szCs w:val="44"/>
    </w:rPr>
  </w:style>
  <w:style w:type="table" w:styleId="TableGrid">
    <w:name w:val="Table Grid"/>
    <w:basedOn w:val="TableNormal"/>
    <w:locked/>
    <w:rsid w:val="00BB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3E"/>
    <w:pPr>
      <w:spacing w:after="140" w:line="300" w:lineRule="atLeast"/>
    </w:pPr>
    <w:rPr>
      <w:rFonts w:ascii="Gill Sans MT" w:eastAsia="Times New Roman" w:hAnsi="Gill Sans MT"/>
      <w:sz w:val="24"/>
      <w:szCs w:val="24"/>
    </w:rPr>
  </w:style>
  <w:style w:type="paragraph" w:styleId="Heading1">
    <w:name w:val="heading 1"/>
    <w:basedOn w:val="Normal"/>
    <w:next w:val="Normal"/>
    <w:link w:val="Heading1Char"/>
    <w:qFormat/>
    <w:locked/>
    <w:rsid w:val="00AB373E"/>
    <w:pPr>
      <w:spacing w:after="240"/>
      <w:outlineLvl w:val="0"/>
    </w:pPr>
    <w:rPr>
      <w:noProof/>
      <w:color w:val="93887D"/>
      <w:sz w:val="48"/>
      <w:szCs w:val="72"/>
    </w:rPr>
  </w:style>
  <w:style w:type="paragraph" w:styleId="Heading2">
    <w:name w:val="heading 2"/>
    <w:basedOn w:val="Normal"/>
    <w:next w:val="Normal"/>
    <w:link w:val="Heading2Char"/>
    <w:unhideWhenUsed/>
    <w:qFormat/>
    <w:locked/>
    <w:rsid w:val="00AB373E"/>
    <w:pPr>
      <w:outlineLvl w:val="1"/>
    </w:pPr>
    <w:rPr>
      <w:noProof/>
      <w:color w:val="93887D"/>
      <w:sz w:val="36"/>
      <w:szCs w:val="36"/>
    </w:rPr>
  </w:style>
  <w:style w:type="paragraph" w:styleId="Heading3">
    <w:name w:val="heading 3"/>
    <w:basedOn w:val="NormalWeb"/>
    <w:next w:val="Normal"/>
    <w:link w:val="Heading3Char"/>
    <w:unhideWhenUsed/>
    <w:qFormat/>
    <w:locked/>
    <w:rsid w:val="00AB373E"/>
    <w:pPr>
      <w:jc w:val="left"/>
      <w:outlineLvl w:val="2"/>
    </w:pPr>
    <w:rPr>
      <w:rFonts w:cs="Arial"/>
      <w:color w:val="93887D"/>
      <w:sz w:val="2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7D18"/>
    <w:pPr>
      <w:tabs>
        <w:tab w:val="center" w:pos="4320"/>
        <w:tab w:val="right" w:pos="8640"/>
      </w:tabs>
    </w:pPr>
    <w:rPr>
      <w:rFonts w:ascii="Cambria" w:eastAsia="Cambria" w:hAnsi="Cambria"/>
      <w:lang w:val="en-US" w:eastAsia="en-US"/>
    </w:rPr>
  </w:style>
  <w:style w:type="character" w:customStyle="1" w:styleId="HeaderChar">
    <w:name w:val="Header Char"/>
    <w:basedOn w:val="DefaultParagraphFont"/>
    <w:link w:val="Header"/>
    <w:uiPriority w:val="99"/>
    <w:semiHidden/>
    <w:locked/>
    <w:rsid w:val="00BA7D18"/>
    <w:rPr>
      <w:rFonts w:cs="Times New Roman"/>
    </w:rPr>
  </w:style>
  <w:style w:type="paragraph" w:styleId="Footer">
    <w:name w:val="footer"/>
    <w:basedOn w:val="Normal"/>
    <w:link w:val="FooterChar"/>
    <w:uiPriority w:val="99"/>
    <w:semiHidden/>
    <w:rsid w:val="00BA7D18"/>
    <w:pPr>
      <w:tabs>
        <w:tab w:val="center" w:pos="4320"/>
        <w:tab w:val="right" w:pos="8640"/>
      </w:tabs>
    </w:pPr>
    <w:rPr>
      <w:rFonts w:ascii="Cambria" w:eastAsia="Cambria" w:hAnsi="Cambria"/>
      <w:lang w:val="en-US" w:eastAsia="en-US"/>
    </w:rPr>
  </w:style>
  <w:style w:type="character" w:customStyle="1" w:styleId="FooterChar">
    <w:name w:val="Footer Char"/>
    <w:basedOn w:val="DefaultParagraphFont"/>
    <w:link w:val="Footer"/>
    <w:uiPriority w:val="99"/>
    <w:semiHidden/>
    <w:locked/>
    <w:rsid w:val="00BA7D18"/>
    <w:rPr>
      <w:rFonts w:cs="Times New Roman"/>
    </w:rPr>
  </w:style>
  <w:style w:type="paragraph" w:styleId="NormalWeb">
    <w:name w:val="Normal (Web)"/>
    <w:basedOn w:val="Normal"/>
    <w:uiPriority w:val="99"/>
    <w:rsid w:val="00C663C0"/>
    <w:pPr>
      <w:spacing w:after="210" w:line="210" w:lineRule="atLeast"/>
      <w:jc w:val="both"/>
    </w:pPr>
    <w:rPr>
      <w:sz w:val="17"/>
      <w:szCs w:val="17"/>
    </w:rPr>
  </w:style>
  <w:style w:type="paragraph" w:styleId="ListBullet">
    <w:name w:val="List Bullet"/>
    <w:basedOn w:val="Normal"/>
    <w:uiPriority w:val="99"/>
    <w:semiHidden/>
    <w:unhideWhenUsed/>
    <w:rsid w:val="00EF0F2D"/>
    <w:pPr>
      <w:numPr>
        <w:numId w:val="3"/>
      </w:numPr>
      <w:tabs>
        <w:tab w:val="clear" w:pos="596"/>
      </w:tabs>
      <w:spacing w:after="0" w:line="240" w:lineRule="auto"/>
      <w:ind w:left="360" w:hanging="360"/>
    </w:pPr>
    <w:rPr>
      <w:rFonts w:ascii="Cambria" w:eastAsia="Calibri" w:hAnsi="Cambria"/>
      <w:lang w:eastAsia="en-US"/>
    </w:rPr>
  </w:style>
  <w:style w:type="paragraph" w:customStyle="1" w:styleId="Listdashlevel2">
    <w:name w:val="List dash (level 2)"/>
    <w:basedOn w:val="Normal"/>
    <w:rsid w:val="00EF0F2D"/>
    <w:pPr>
      <w:numPr>
        <w:ilvl w:val="1"/>
        <w:numId w:val="3"/>
      </w:numPr>
      <w:tabs>
        <w:tab w:val="clear" w:pos="907"/>
      </w:tabs>
      <w:spacing w:after="0" w:line="240" w:lineRule="auto"/>
      <w:ind w:left="1080" w:hanging="360"/>
    </w:pPr>
    <w:rPr>
      <w:rFonts w:ascii="Cambria" w:eastAsia="Calibri" w:hAnsi="Cambria"/>
      <w:lang w:eastAsia="en-US"/>
    </w:rPr>
  </w:style>
  <w:style w:type="character" w:styleId="Hyperlink">
    <w:name w:val="Hyperlink"/>
    <w:uiPriority w:val="99"/>
    <w:unhideWhenUsed/>
    <w:rsid w:val="00EF0F2D"/>
    <w:rPr>
      <w:color w:val="0000FF"/>
      <w:u w:val="single"/>
    </w:rPr>
  </w:style>
  <w:style w:type="character" w:customStyle="1" w:styleId="Heading1Char">
    <w:name w:val="Heading 1 Char"/>
    <w:basedOn w:val="DefaultParagraphFont"/>
    <w:link w:val="Heading1"/>
    <w:rsid w:val="00AB373E"/>
    <w:rPr>
      <w:rFonts w:ascii="Gill Sans MT" w:eastAsia="Times New Roman" w:hAnsi="Gill Sans MT"/>
      <w:noProof/>
      <w:color w:val="93887D"/>
      <w:sz w:val="48"/>
      <w:szCs w:val="72"/>
    </w:rPr>
  </w:style>
  <w:style w:type="character" w:customStyle="1" w:styleId="Heading2Char">
    <w:name w:val="Heading 2 Char"/>
    <w:basedOn w:val="DefaultParagraphFont"/>
    <w:link w:val="Heading2"/>
    <w:rsid w:val="00AB373E"/>
    <w:rPr>
      <w:rFonts w:ascii="Gill Sans MT" w:eastAsia="Times New Roman" w:hAnsi="Gill Sans MT"/>
      <w:noProof/>
      <w:color w:val="93887D"/>
      <w:sz w:val="36"/>
      <w:szCs w:val="36"/>
    </w:rPr>
  </w:style>
  <w:style w:type="character" w:customStyle="1" w:styleId="Heading3Char">
    <w:name w:val="Heading 3 Char"/>
    <w:basedOn w:val="DefaultParagraphFont"/>
    <w:link w:val="Heading3"/>
    <w:rsid w:val="00AB373E"/>
    <w:rPr>
      <w:rFonts w:ascii="Gill Sans MT" w:eastAsia="Times New Roman" w:hAnsi="Gill Sans MT" w:cs="Arial"/>
      <w:color w:val="93887D"/>
      <w:sz w:val="26"/>
      <w:szCs w:val="44"/>
    </w:rPr>
  </w:style>
  <w:style w:type="table" w:styleId="TableGrid">
    <w:name w:val="Table Grid"/>
    <w:basedOn w:val="TableNormal"/>
    <w:locked/>
    <w:rsid w:val="00BB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7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7D906D1E.dotm</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goes here</vt:lpstr>
    </vt:vector>
  </TitlesOfParts>
  <Company>Department Of Health &amp; Human Services</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Chris Hemmings</dc:creator>
  <cp:lastModifiedBy>Ben Fowler</cp:lastModifiedBy>
  <cp:revision>2</cp:revision>
  <cp:lastPrinted>2011-08-16T05:12:00Z</cp:lastPrinted>
  <dcterms:created xsi:type="dcterms:W3CDTF">2016-03-17T04:08:00Z</dcterms:created>
  <dcterms:modified xsi:type="dcterms:W3CDTF">2016-03-17T04:08:00Z</dcterms:modified>
</cp:coreProperties>
</file>