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950EB" w14:textId="7C6951D6" w:rsidR="00AB373E" w:rsidRDefault="00BB2EAD" w:rsidP="00AB373E">
      <w:pPr>
        <w:pStyle w:val="Heading1"/>
      </w:pPr>
      <w:r>
        <w:t>Projects Funded Under the 201</w:t>
      </w:r>
      <w:r w:rsidR="00652CD7">
        <w:t>6</w:t>
      </w:r>
      <w:r>
        <w:t>-201</w:t>
      </w:r>
      <w:r w:rsidR="00652CD7">
        <w:t>7</w:t>
      </w:r>
      <w:r>
        <w:t xml:space="preserve"> Community Support Levy Charitable Orgnisations Grants Program</w:t>
      </w:r>
    </w:p>
    <w:p w14:paraId="63E70DC4" w14:textId="1A1B1A26" w:rsidR="00BB2EAD" w:rsidRDefault="00BB2EAD" w:rsidP="00BB2EAD">
      <w:r>
        <w:t xml:space="preserve">The Community Support Levy (CSL) is derived from </w:t>
      </w:r>
      <w:r w:rsidR="00E53C23">
        <w:t xml:space="preserve">the </w:t>
      </w:r>
      <w:r>
        <w:t xml:space="preserve">profits of </w:t>
      </w:r>
      <w:r w:rsidR="00E53C23">
        <w:t xml:space="preserve">electronic </w:t>
      </w:r>
      <w:r>
        <w:t>gaming machines in hotels and clubs and</w:t>
      </w:r>
      <w:r w:rsidR="00E53C23">
        <w:t xml:space="preserve"> </w:t>
      </w:r>
      <w:r>
        <w:t xml:space="preserve">is held in trust by the Department of Treasury and Finance. CSL Charitable Organisations Grants Program grants are administered through the Gambling Support Program within the Department of Health and Human Services. </w:t>
      </w:r>
    </w:p>
    <w:p w14:paraId="32080EF7" w14:textId="00DB704A" w:rsidR="00BB2EAD" w:rsidRDefault="00BB2EAD" w:rsidP="00BB2EAD">
      <w:r>
        <w:t>Grants of up to $15 000 (plus GST) per organisation were available in the 201</w:t>
      </w:r>
      <w:r w:rsidR="00C27344">
        <w:t>6</w:t>
      </w:r>
      <w:r>
        <w:t>-201</w:t>
      </w:r>
      <w:r w:rsidR="00C27344">
        <w:t>7</w:t>
      </w:r>
      <w:r w:rsidR="00D42D0D">
        <w:t xml:space="preserve"> C</w:t>
      </w:r>
      <w:r>
        <w:t>S</w:t>
      </w:r>
      <w:r w:rsidR="00D42D0D">
        <w:t>L</w:t>
      </w:r>
      <w:r>
        <w:t xml:space="preserve"> Grants Round.</w:t>
      </w:r>
    </w:p>
    <w:p w14:paraId="7A32EFBF" w14:textId="77777777" w:rsidR="00BB2EAD" w:rsidRDefault="00BB2EAD" w:rsidP="00BB2EAD">
      <w:r>
        <w:t>Applications were invited for projects that maximise the health and well-being of vulnerable groups and communities.</w:t>
      </w:r>
    </w:p>
    <w:p w14:paraId="0F24604F" w14:textId="0536804C" w:rsidR="00BB2EAD" w:rsidRDefault="00BB2EAD" w:rsidP="00BB2EAD">
      <w:r>
        <w:t>The focus of the grants round was building capacity in individuals, families and communities. Projects will build on the strengths of local communities to provide Tasmanians with opportunities for greater health and wellbeing.</w:t>
      </w:r>
    </w:p>
    <w:p w14:paraId="3638AE12" w14:textId="018F7C29" w:rsidR="00BB2EAD" w:rsidRPr="00BB2EAD" w:rsidRDefault="00BB2EAD" w:rsidP="00BB2EAD">
      <w:r>
        <w:t>The successful applicants are listed below.</w:t>
      </w:r>
    </w:p>
    <w:tbl>
      <w:tblPr>
        <w:tblStyle w:val="TableGrid"/>
        <w:tblW w:w="0" w:type="auto"/>
        <w:tblLook w:val="04A0" w:firstRow="1" w:lastRow="0" w:firstColumn="1" w:lastColumn="0" w:noHBand="0" w:noVBand="1"/>
      </w:tblPr>
      <w:tblGrid>
        <w:gridCol w:w="3085"/>
        <w:gridCol w:w="5245"/>
        <w:gridCol w:w="1660"/>
      </w:tblGrid>
      <w:tr w:rsidR="009D2067" w:rsidRPr="00C27344" w14:paraId="1C6AC1C9" w14:textId="77777777" w:rsidTr="00C27344">
        <w:trPr>
          <w:trHeight w:val="624"/>
          <w:tblHeader/>
        </w:trPr>
        <w:tc>
          <w:tcPr>
            <w:tcW w:w="3085" w:type="dxa"/>
            <w:vAlign w:val="center"/>
          </w:tcPr>
          <w:p w14:paraId="13CF812F" w14:textId="24DD11A0" w:rsidR="00BB2EAD" w:rsidRPr="00C27344" w:rsidRDefault="00BB2EAD" w:rsidP="00BB2EAD">
            <w:pPr>
              <w:spacing w:before="60" w:after="60" w:line="240" w:lineRule="auto"/>
              <w:rPr>
                <w:b/>
              </w:rPr>
            </w:pPr>
            <w:r w:rsidRPr="00C27344">
              <w:rPr>
                <w:b/>
              </w:rPr>
              <w:t>Organisation</w:t>
            </w:r>
          </w:p>
        </w:tc>
        <w:tc>
          <w:tcPr>
            <w:tcW w:w="5245" w:type="dxa"/>
            <w:vAlign w:val="center"/>
          </w:tcPr>
          <w:p w14:paraId="1A9B95EF" w14:textId="4FF9F07B" w:rsidR="00BB2EAD" w:rsidRPr="00C27344" w:rsidRDefault="00BB2EAD" w:rsidP="00BB2EAD">
            <w:pPr>
              <w:spacing w:before="60" w:after="60" w:line="240" w:lineRule="auto"/>
              <w:rPr>
                <w:b/>
              </w:rPr>
            </w:pPr>
            <w:r w:rsidRPr="00C27344">
              <w:rPr>
                <w:b/>
              </w:rPr>
              <w:t>Project Title</w:t>
            </w:r>
          </w:p>
        </w:tc>
        <w:tc>
          <w:tcPr>
            <w:tcW w:w="1660" w:type="dxa"/>
            <w:vAlign w:val="center"/>
          </w:tcPr>
          <w:p w14:paraId="5DD3AB98" w14:textId="0A3A1FB5" w:rsidR="00BB2EAD" w:rsidRPr="00C27344" w:rsidRDefault="009D2067" w:rsidP="00BB2EAD">
            <w:pPr>
              <w:spacing w:before="60" w:after="60" w:line="240" w:lineRule="auto"/>
              <w:jc w:val="center"/>
              <w:rPr>
                <w:b/>
              </w:rPr>
            </w:pPr>
            <w:r w:rsidRPr="00C27344">
              <w:rPr>
                <w:b/>
              </w:rPr>
              <w:t>Amount Funded</w:t>
            </w:r>
            <w:r w:rsidRPr="00C27344">
              <w:rPr>
                <w:b/>
              </w:rPr>
              <w:br/>
            </w:r>
            <w:r w:rsidR="00BB2EAD" w:rsidRPr="00C27344">
              <w:rPr>
                <w:b/>
              </w:rPr>
              <w:t>(</w:t>
            </w:r>
            <w:proofErr w:type="spellStart"/>
            <w:r w:rsidR="00BB2EAD" w:rsidRPr="00C27344">
              <w:rPr>
                <w:b/>
              </w:rPr>
              <w:t>inc</w:t>
            </w:r>
            <w:proofErr w:type="spellEnd"/>
            <w:r w:rsidR="00BB2EAD" w:rsidRPr="00C27344">
              <w:rPr>
                <w:b/>
              </w:rPr>
              <w:t xml:space="preserve"> GST)</w:t>
            </w:r>
          </w:p>
        </w:tc>
      </w:tr>
      <w:tr w:rsidR="00C27344" w:rsidRPr="00C27344" w14:paraId="50947D81" w14:textId="77777777" w:rsidTr="00C27344">
        <w:trPr>
          <w:trHeight w:val="624"/>
        </w:trPr>
        <w:tc>
          <w:tcPr>
            <w:tcW w:w="3085" w:type="dxa"/>
            <w:vAlign w:val="center"/>
          </w:tcPr>
          <w:p w14:paraId="4698EE26" w14:textId="1E338240" w:rsidR="00C27344" w:rsidRPr="00C27344" w:rsidRDefault="00C27344" w:rsidP="00BB2EAD">
            <w:pPr>
              <w:spacing w:before="60" w:after="60" w:line="240" w:lineRule="auto"/>
            </w:pPr>
            <w:r w:rsidRPr="00C27344">
              <w:t>Able Australia</w:t>
            </w:r>
          </w:p>
        </w:tc>
        <w:tc>
          <w:tcPr>
            <w:tcW w:w="5245" w:type="dxa"/>
            <w:vAlign w:val="center"/>
          </w:tcPr>
          <w:p w14:paraId="73F4EF22" w14:textId="0C0ABE0B" w:rsidR="00C27344" w:rsidRPr="00C27344" w:rsidRDefault="00C27344" w:rsidP="008C48A5">
            <w:pPr>
              <w:spacing w:before="60" w:after="60" w:line="240" w:lineRule="auto"/>
            </w:pPr>
            <w:r w:rsidRPr="00C27344">
              <w:t>Dance Workshops and Performances</w:t>
            </w:r>
          </w:p>
        </w:tc>
        <w:tc>
          <w:tcPr>
            <w:tcW w:w="1660" w:type="dxa"/>
            <w:vAlign w:val="center"/>
          </w:tcPr>
          <w:p w14:paraId="1686E88F" w14:textId="1329708F" w:rsidR="00C27344" w:rsidRPr="00C27344" w:rsidRDefault="00C27344" w:rsidP="00BB2EAD">
            <w:pPr>
              <w:spacing w:before="60" w:after="60" w:line="240" w:lineRule="auto"/>
              <w:jc w:val="right"/>
            </w:pPr>
            <w:r w:rsidRPr="00C27344">
              <w:t>$14 704</w:t>
            </w:r>
          </w:p>
        </w:tc>
      </w:tr>
      <w:tr w:rsidR="00C27344" w:rsidRPr="00C27344" w14:paraId="2C6D9273" w14:textId="77777777" w:rsidTr="00C27344">
        <w:trPr>
          <w:trHeight w:val="624"/>
        </w:trPr>
        <w:tc>
          <w:tcPr>
            <w:tcW w:w="3085" w:type="dxa"/>
            <w:vAlign w:val="center"/>
          </w:tcPr>
          <w:p w14:paraId="6B9FA99C" w14:textId="37CFD925" w:rsidR="00C27344" w:rsidRPr="00C27344" w:rsidRDefault="00C27344" w:rsidP="00BB2EAD">
            <w:pPr>
              <w:spacing w:before="60" w:after="60" w:line="240" w:lineRule="auto"/>
            </w:pPr>
            <w:r w:rsidRPr="00C27344">
              <w:t>AURORA Disability Services</w:t>
            </w:r>
          </w:p>
        </w:tc>
        <w:tc>
          <w:tcPr>
            <w:tcW w:w="5245" w:type="dxa"/>
            <w:vAlign w:val="center"/>
          </w:tcPr>
          <w:p w14:paraId="673AA727" w14:textId="3BCA26F3" w:rsidR="00C27344" w:rsidRPr="00C27344" w:rsidRDefault="00C27344" w:rsidP="008C48A5">
            <w:pPr>
              <w:spacing w:before="60" w:after="60" w:line="240" w:lineRule="auto"/>
            </w:pPr>
            <w:r w:rsidRPr="00C27344">
              <w:t>Furniture for the Future</w:t>
            </w:r>
          </w:p>
        </w:tc>
        <w:tc>
          <w:tcPr>
            <w:tcW w:w="1660" w:type="dxa"/>
            <w:vAlign w:val="center"/>
          </w:tcPr>
          <w:p w14:paraId="502B6925" w14:textId="55450F31" w:rsidR="00C27344" w:rsidRPr="00C27344" w:rsidRDefault="00C27344" w:rsidP="00BB2EAD">
            <w:pPr>
              <w:spacing w:before="60" w:after="60" w:line="240" w:lineRule="auto"/>
              <w:jc w:val="right"/>
            </w:pPr>
            <w:r w:rsidRPr="00C27344">
              <w:t>$15 892</w:t>
            </w:r>
          </w:p>
        </w:tc>
      </w:tr>
      <w:tr w:rsidR="00C27344" w:rsidRPr="00C27344" w14:paraId="77E0F5B3" w14:textId="77777777" w:rsidTr="00C27344">
        <w:trPr>
          <w:trHeight w:val="624"/>
        </w:trPr>
        <w:tc>
          <w:tcPr>
            <w:tcW w:w="3085" w:type="dxa"/>
            <w:vAlign w:val="center"/>
          </w:tcPr>
          <w:p w14:paraId="02980FBC" w14:textId="5564BF9D" w:rsidR="00C27344" w:rsidRPr="00C27344" w:rsidRDefault="00C27344" w:rsidP="00BB2EAD">
            <w:pPr>
              <w:spacing w:before="60" w:after="60" w:line="240" w:lineRule="auto"/>
            </w:pPr>
            <w:r w:rsidRPr="00C27344">
              <w:t>Australian Red Cross</w:t>
            </w:r>
          </w:p>
        </w:tc>
        <w:tc>
          <w:tcPr>
            <w:tcW w:w="5245" w:type="dxa"/>
            <w:vAlign w:val="center"/>
          </w:tcPr>
          <w:p w14:paraId="1EA05D7D" w14:textId="1517CAB2" w:rsidR="00C27344" w:rsidRPr="00C27344" w:rsidRDefault="00C27344" w:rsidP="008C48A5">
            <w:pPr>
              <w:spacing w:before="60" w:after="60" w:line="240" w:lineRule="auto"/>
            </w:pPr>
            <w:r w:rsidRPr="00C27344">
              <w:t>Before the Harm – Young Mums</w:t>
            </w:r>
          </w:p>
        </w:tc>
        <w:tc>
          <w:tcPr>
            <w:tcW w:w="1660" w:type="dxa"/>
            <w:vAlign w:val="center"/>
          </w:tcPr>
          <w:p w14:paraId="092F551D" w14:textId="4CC7CE47" w:rsidR="00C27344" w:rsidRPr="00C27344" w:rsidRDefault="00C27344" w:rsidP="00BB2EAD">
            <w:pPr>
              <w:spacing w:before="60" w:after="60" w:line="240" w:lineRule="auto"/>
              <w:jc w:val="right"/>
            </w:pPr>
            <w:r w:rsidRPr="00C27344">
              <w:t>$14 245</w:t>
            </w:r>
          </w:p>
        </w:tc>
      </w:tr>
      <w:tr w:rsidR="00C27344" w:rsidRPr="00C27344" w14:paraId="691399F3" w14:textId="77777777" w:rsidTr="00C27344">
        <w:trPr>
          <w:trHeight w:val="624"/>
        </w:trPr>
        <w:tc>
          <w:tcPr>
            <w:tcW w:w="3085" w:type="dxa"/>
            <w:vAlign w:val="center"/>
          </w:tcPr>
          <w:p w14:paraId="0C3ECEC3" w14:textId="28415BCD" w:rsidR="00C27344" w:rsidRPr="00C27344" w:rsidRDefault="00C27344" w:rsidP="00BB2EAD">
            <w:pPr>
              <w:spacing w:before="60" w:after="60" w:line="240" w:lineRule="auto"/>
            </w:pPr>
            <w:proofErr w:type="spellStart"/>
            <w:r w:rsidRPr="00C27344">
              <w:t>Bucaan</w:t>
            </w:r>
            <w:proofErr w:type="spellEnd"/>
            <w:r w:rsidRPr="00C27344">
              <w:t xml:space="preserve"> Community House</w:t>
            </w:r>
          </w:p>
        </w:tc>
        <w:tc>
          <w:tcPr>
            <w:tcW w:w="5245" w:type="dxa"/>
            <w:vAlign w:val="center"/>
          </w:tcPr>
          <w:p w14:paraId="608ED68B" w14:textId="6E6B916D" w:rsidR="00C27344" w:rsidRPr="00C27344" w:rsidRDefault="00C27344" w:rsidP="008C48A5">
            <w:pPr>
              <w:spacing w:before="60" w:after="60" w:line="240" w:lineRule="auto"/>
            </w:pPr>
            <w:r w:rsidRPr="00C27344">
              <w:t>Food Action</w:t>
            </w:r>
          </w:p>
        </w:tc>
        <w:tc>
          <w:tcPr>
            <w:tcW w:w="1660" w:type="dxa"/>
            <w:vAlign w:val="center"/>
          </w:tcPr>
          <w:p w14:paraId="62C98C2E" w14:textId="2FB6E727" w:rsidR="00C27344" w:rsidRPr="00C27344" w:rsidRDefault="00C27344" w:rsidP="00BB2EAD">
            <w:pPr>
              <w:spacing w:before="60" w:after="60" w:line="240" w:lineRule="auto"/>
              <w:jc w:val="right"/>
            </w:pPr>
            <w:r w:rsidRPr="00C27344">
              <w:t>$14 812</w:t>
            </w:r>
          </w:p>
        </w:tc>
      </w:tr>
      <w:tr w:rsidR="00C27344" w:rsidRPr="00C27344" w14:paraId="679D7BDB" w14:textId="77777777" w:rsidTr="00C27344">
        <w:trPr>
          <w:trHeight w:val="624"/>
        </w:trPr>
        <w:tc>
          <w:tcPr>
            <w:tcW w:w="3085" w:type="dxa"/>
            <w:vAlign w:val="center"/>
          </w:tcPr>
          <w:p w14:paraId="3005E5EE" w14:textId="16CE93DE" w:rsidR="00C27344" w:rsidRPr="00C27344" w:rsidRDefault="00C27344" w:rsidP="00BB2EAD">
            <w:pPr>
              <w:spacing w:before="60" w:after="60" w:line="240" w:lineRule="auto"/>
            </w:pPr>
            <w:r w:rsidRPr="00C27344">
              <w:t>Burnie Community House</w:t>
            </w:r>
          </w:p>
        </w:tc>
        <w:tc>
          <w:tcPr>
            <w:tcW w:w="5245" w:type="dxa"/>
            <w:vAlign w:val="center"/>
          </w:tcPr>
          <w:p w14:paraId="6D52AF74" w14:textId="0E0B772E" w:rsidR="00C27344" w:rsidRPr="00C27344" w:rsidRDefault="00C27344" w:rsidP="008C48A5">
            <w:pPr>
              <w:spacing w:before="60" w:after="60" w:line="240" w:lineRule="auto"/>
            </w:pPr>
            <w:r w:rsidRPr="00C27344">
              <w:t>Hilltop Central Community Cooperative</w:t>
            </w:r>
          </w:p>
        </w:tc>
        <w:tc>
          <w:tcPr>
            <w:tcW w:w="1660" w:type="dxa"/>
            <w:vAlign w:val="center"/>
          </w:tcPr>
          <w:p w14:paraId="1821E6BC" w14:textId="68E7D6C8" w:rsidR="00C27344" w:rsidRPr="00C27344" w:rsidRDefault="00C27344" w:rsidP="00BB2EAD">
            <w:pPr>
              <w:spacing w:before="60" w:after="60" w:line="240" w:lineRule="auto"/>
              <w:jc w:val="right"/>
            </w:pPr>
            <w:r w:rsidRPr="00C27344">
              <w:t>$16 500</w:t>
            </w:r>
          </w:p>
        </w:tc>
      </w:tr>
      <w:tr w:rsidR="00C27344" w:rsidRPr="00C27344" w14:paraId="18E3C0B8" w14:textId="77777777" w:rsidTr="00C27344">
        <w:trPr>
          <w:trHeight w:val="624"/>
        </w:trPr>
        <w:tc>
          <w:tcPr>
            <w:tcW w:w="3085" w:type="dxa"/>
            <w:vAlign w:val="center"/>
          </w:tcPr>
          <w:p w14:paraId="1FA57E4A" w14:textId="2127A3E7" w:rsidR="00C27344" w:rsidRPr="00C27344" w:rsidRDefault="00C27344" w:rsidP="00BB2EAD">
            <w:pPr>
              <w:spacing w:before="60" w:after="60" w:line="240" w:lineRule="auto"/>
            </w:pPr>
            <w:r w:rsidRPr="00C27344">
              <w:t>Centacare Evolve Housing</w:t>
            </w:r>
          </w:p>
        </w:tc>
        <w:tc>
          <w:tcPr>
            <w:tcW w:w="5245" w:type="dxa"/>
            <w:vAlign w:val="center"/>
          </w:tcPr>
          <w:p w14:paraId="2AEAAEC8" w14:textId="08C7A851" w:rsidR="00C27344" w:rsidRPr="00C27344" w:rsidRDefault="00C27344" w:rsidP="008C48A5">
            <w:pPr>
              <w:spacing w:before="60" w:after="60" w:line="240" w:lineRule="auto"/>
            </w:pPr>
            <w:r w:rsidRPr="00C27344">
              <w:t>Brighton Neighbourhood Leadership Program</w:t>
            </w:r>
          </w:p>
        </w:tc>
        <w:tc>
          <w:tcPr>
            <w:tcW w:w="1660" w:type="dxa"/>
            <w:vAlign w:val="center"/>
          </w:tcPr>
          <w:p w14:paraId="083FF697" w14:textId="6E90E545" w:rsidR="00C27344" w:rsidRPr="00C27344" w:rsidRDefault="00C27344" w:rsidP="00BB2EAD">
            <w:pPr>
              <w:spacing w:before="60" w:after="60" w:line="240" w:lineRule="auto"/>
              <w:jc w:val="right"/>
            </w:pPr>
            <w:r w:rsidRPr="00C27344">
              <w:t>$11 850</w:t>
            </w:r>
          </w:p>
        </w:tc>
      </w:tr>
      <w:tr w:rsidR="00C27344" w:rsidRPr="00C27344" w14:paraId="74BD7FCF" w14:textId="77777777" w:rsidTr="00C27344">
        <w:trPr>
          <w:trHeight w:val="624"/>
        </w:trPr>
        <w:tc>
          <w:tcPr>
            <w:tcW w:w="3085" w:type="dxa"/>
            <w:vAlign w:val="center"/>
          </w:tcPr>
          <w:p w14:paraId="74651FB8" w14:textId="47B86A99" w:rsidR="00C27344" w:rsidRPr="00C27344" w:rsidRDefault="00C27344" w:rsidP="00BB2EAD">
            <w:pPr>
              <w:spacing w:before="60" w:after="60" w:line="240" w:lineRule="auto"/>
            </w:pPr>
            <w:r w:rsidRPr="00C27344">
              <w:lastRenderedPageBreak/>
              <w:t>Derwent Valley Community House</w:t>
            </w:r>
          </w:p>
        </w:tc>
        <w:tc>
          <w:tcPr>
            <w:tcW w:w="5245" w:type="dxa"/>
            <w:vAlign w:val="center"/>
          </w:tcPr>
          <w:p w14:paraId="667EBD9E" w14:textId="08DE4408" w:rsidR="00C27344" w:rsidRPr="00C27344" w:rsidRDefault="00C27344" w:rsidP="008C48A5">
            <w:pPr>
              <w:spacing w:before="60" w:after="60" w:line="240" w:lineRule="auto"/>
            </w:pPr>
            <w:r w:rsidRPr="00C27344">
              <w:t>Plant Your Pantry</w:t>
            </w:r>
          </w:p>
        </w:tc>
        <w:tc>
          <w:tcPr>
            <w:tcW w:w="1660" w:type="dxa"/>
            <w:vAlign w:val="center"/>
          </w:tcPr>
          <w:p w14:paraId="273D4645" w14:textId="51E48F38" w:rsidR="00C27344" w:rsidRPr="00C27344" w:rsidRDefault="00C27344" w:rsidP="00BB2EAD">
            <w:pPr>
              <w:spacing w:before="60" w:after="60" w:line="240" w:lineRule="auto"/>
              <w:jc w:val="right"/>
            </w:pPr>
            <w:r w:rsidRPr="00C27344">
              <w:t>$14 382</w:t>
            </w:r>
          </w:p>
        </w:tc>
      </w:tr>
      <w:tr w:rsidR="00C27344" w:rsidRPr="00C27344" w14:paraId="3F488ECE" w14:textId="77777777" w:rsidTr="00C27344">
        <w:trPr>
          <w:trHeight w:val="624"/>
        </w:trPr>
        <w:tc>
          <w:tcPr>
            <w:tcW w:w="3085" w:type="dxa"/>
            <w:vAlign w:val="center"/>
          </w:tcPr>
          <w:p w14:paraId="06298C8C" w14:textId="4857268B" w:rsidR="00C27344" w:rsidRPr="00C27344" w:rsidRDefault="00C27344" w:rsidP="00BB2EAD">
            <w:pPr>
              <w:spacing w:before="60" w:after="60" w:line="240" w:lineRule="auto"/>
            </w:pPr>
            <w:proofErr w:type="spellStart"/>
            <w:r w:rsidRPr="00C27344">
              <w:t>GeCo</w:t>
            </w:r>
            <w:proofErr w:type="spellEnd"/>
          </w:p>
        </w:tc>
        <w:tc>
          <w:tcPr>
            <w:tcW w:w="5245" w:type="dxa"/>
            <w:vAlign w:val="center"/>
          </w:tcPr>
          <w:p w14:paraId="030188B1" w14:textId="526E7C1C" w:rsidR="00C27344" w:rsidRPr="00C27344" w:rsidRDefault="00C27344" w:rsidP="008C48A5">
            <w:pPr>
              <w:spacing w:before="60" w:after="60" w:line="240" w:lineRule="auto"/>
            </w:pPr>
            <w:r w:rsidRPr="00C27344">
              <w:t>Huon Valley Works Cleaning Services</w:t>
            </w:r>
          </w:p>
        </w:tc>
        <w:tc>
          <w:tcPr>
            <w:tcW w:w="1660" w:type="dxa"/>
            <w:vAlign w:val="center"/>
          </w:tcPr>
          <w:p w14:paraId="6CE599C2" w14:textId="739C214D" w:rsidR="00C27344" w:rsidRPr="00C27344" w:rsidRDefault="00C27344" w:rsidP="00BB2EAD">
            <w:pPr>
              <w:spacing w:before="60" w:after="60" w:line="240" w:lineRule="auto"/>
              <w:jc w:val="right"/>
            </w:pPr>
            <w:r w:rsidRPr="00C27344">
              <w:t>$16 383</w:t>
            </w:r>
          </w:p>
        </w:tc>
      </w:tr>
      <w:tr w:rsidR="00C27344" w:rsidRPr="00C27344" w14:paraId="6D35AD7F" w14:textId="77777777" w:rsidTr="00C27344">
        <w:trPr>
          <w:trHeight w:val="624"/>
        </w:trPr>
        <w:tc>
          <w:tcPr>
            <w:tcW w:w="3085" w:type="dxa"/>
            <w:vAlign w:val="center"/>
          </w:tcPr>
          <w:p w14:paraId="7EC9157E" w14:textId="47B66CBA" w:rsidR="00C27344" w:rsidRPr="00C27344" w:rsidRDefault="00C27344" w:rsidP="00BB2EAD">
            <w:pPr>
              <w:spacing w:before="60" w:after="60" w:line="240" w:lineRule="auto"/>
            </w:pPr>
            <w:r w:rsidRPr="00C27344">
              <w:t>Jireh House</w:t>
            </w:r>
          </w:p>
        </w:tc>
        <w:tc>
          <w:tcPr>
            <w:tcW w:w="5245" w:type="dxa"/>
            <w:vAlign w:val="center"/>
          </w:tcPr>
          <w:p w14:paraId="034A7A70" w14:textId="3C75E8AC" w:rsidR="00C27344" w:rsidRPr="00C27344" w:rsidRDefault="00C27344" w:rsidP="008C48A5">
            <w:pPr>
              <w:spacing w:before="60" w:after="60" w:line="240" w:lineRule="auto"/>
            </w:pPr>
            <w:r w:rsidRPr="00C27344">
              <w:t>Replacement Furniture for Emergency Crisis Accommodation and Transitional Housing</w:t>
            </w:r>
          </w:p>
        </w:tc>
        <w:tc>
          <w:tcPr>
            <w:tcW w:w="1660" w:type="dxa"/>
            <w:vAlign w:val="center"/>
          </w:tcPr>
          <w:p w14:paraId="5B47D14F" w14:textId="126BE4CE" w:rsidR="00C27344" w:rsidRPr="00C27344" w:rsidRDefault="00C27344" w:rsidP="00BB2EAD">
            <w:pPr>
              <w:spacing w:before="60" w:after="60" w:line="240" w:lineRule="auto"/>
              <w:jc w:val="right"/>
            </w:pPr>
            <w:r w:rsidRPr="00C27344">
              <w:t>$9 366</w:t>
            </w:r>
          </w:p>
        </w:tc>
      </w:tr>
      <w:tr w:rsidR="00C27344" w:rsidRPr="00C27344" w14:paraId="47E0FFC4" w14:textId="77777777" w:rsidTr="00C27344">
        <w:trPr>
          <w:trHeight w:val="624"/>
        </w:trPr>
        <w:tc>
          <w:tcPr>
            <w:tcW w:w="3085" w:type="dxa"/>
            <w:vAlign w:val="center"/>
          </w:tcPr>
          <w:p w14:paraId="3A13D235" w14:textId="50356FE7" w:rsidR="00C27344" w:rsidRPr="00C27344" w:rsidRDefault="00C27344" w:rsidP="00BB2EAD">
            <w:pPr>
              <w:spacing w:before="60" w:after="60" w:line="240" w:lineRule="auto"/>
            </w:pPr>
            <w:r w:rsidRPr="00C27344">
              <w:t>Launceston City Mission</w:t>
            </w:r>
          </w:p>
        </w:tc>
        <w:tc>
          <w:tcPr>
            <w:tcW w:w="5245" w:type="dxa"/>
            <w:vAlign w:val="center"/>
          </w:tcPr>
          <w:p w14:paraId="2574171E" w14:textId="2D12CC2F" w:rsidR="00C27344" w:rsidRPr="00C27344" w:rsidRDefault="00C27344" w:rsidP="008C48A5">
            <w:pPr>
              <w:spacing w:before="60" w:after="60" w:line="240" w:lineRule="auto"/>
            </w:pPr>
            <w:r w:rsidRPr="00C27344">
              <w:t>Inside Out 4 Kids - on the road</w:t>
            </w:r>
          </w:p>
        </w:tc>
        <w:tc>
          <w:tcPr>
            <w:tcW w:w="1660" w:type="dxa"/>
            <w:vAlign w:val="center"/>
          </w:tcPr>
          <w:p w14:paraId="71A7A7E5" w14:textId="452FE3B1" w:rsidR="00C27344" w:rsidRPr="00C27344" w:rsidRDefault="00C27344" w:rsidP="00BB2EAD">
            <w:pPr>
              <w:spacing w:before="60" w:after="60" w:line="240" w:lineRule="auto"/>
              <w:jc w:val="right"/>
            </w:pPr>
            <w:r w:rsidRPr="00C27344">
              <w:t>$16 500</w:t>
            </w:r>
          </w:p>
        </w:tc>
      </w:tr>
      <w:tr w:rsidR="00C27344" w:rsidRPr="00C27344" w14:paraId="3E89723B" w14:textId="77777777" w:rsidTr="00C27344">
        <w:trPr>
          <w:trHeight w:val="624"/>
        </w:trPr>
        <w:tc>
          <w:tcPr>
            <w:tcW w:w="3085" w:type="dxa"/>
            <w:vAlign w:val="center"/>
          </w:tcPr>
          <w:p w14:paraId="35F4DBC3" w14:textId="593ED51E" w:rsidR="00C27344" w:rsidRPr="00C27344" w:rsidRDefault="00C27344" w:rsidP="00BB2EAD">
            <w:pPr>
              <w:spacing w:before="60" w:after="60" w:line="240" w:lineRule="auto"/>
            </w:pPr>
            <w:r w:rsidRPr="00C27344">
              <w:t>Live Well Tasmania</w:t>
            </w:r>
          </w:p>
        </w:tc>
        <w:tc>
          <w:tcPr>
            <w:tcW w:w="5245" w:type="dxa"/>
            <w:vAlign w:val="center"/>
          </w:tcPr>
          <w:p w14:paraId="0D9F8D4D" w14:textId="5A82B53E" w:rsidR="00C27344" w:rsidRPr="00C27344" w:rsidRDefault="00C27344" w:rsidP="008C48A5">
            <w:pPr>
              <w:spacing w:before="60" w:after="60" w:line="240" w:lineRule="auto"/>
            </w:pPr>
            <w:r w:rsidRPr="00C27344">
              <w:t xml:space="preserve">Empowering disadvantaged youth via </w:t>
            </w:r>
            <w:proofErr w:type="spellStart"/>
            <w:r w:rsidRPr="00C27344">
              <w:t>Agri</w:t>
            </w:r>
            <w:proofErr w:type="spellEnd"/>
            <w:r w:rsidRPr="00C27344">
              <w:t>-food enterprise development</w:t>
            </w:r>
          </w:p>
        </w:tc>
        <w:tc>
          <w:tcPr>
            <w:tcW w:w="1660" w:type="dxa"/>
            <w:vAlign w:val="center"/>
          </w:tcPr>
          <w:p w14:paraId="3CFC850F" w14:textId="636FE117" w:rsidR="00C27344" w:rsidRPr="00C27344" w:rsidRDefault="00C27344" w:rsidP="00BB2EAD">
            <w:pPr>
              <w:spacing w:before="60" w:after="60" w:line="240" w:lineRule="auto"/>
              <w:jc w:val="right"/>
            </w:pPr>
            <w:r w:rsidRPr="00C27344">
              <w:t>$14 149</w:t>
            </w:r>
          </w:p>
        </w:tc>
      </w:tr>
      <w:tr w:rsidR="00C27344" w:rsidRPr="00C27344" w14:paraId="76805552" w14:textId="77777777" w:rsidTr="00C27344">
        <w:trPr>
          <w:trHeight w:val="624"/>
        </w:trPr>
        <w:tc>
          <w:tcPr>
            <w:tcW w:w="3085" w:type="dxa"/>
            <w:vAlign w:val="center"/>
          </w:tcPr>
          <w:p w14:paraId="1521083A" w14:textId="561B19D4" w:rsidR="00C27344" w:rsidRPr="00C27344" w:rsidRDefault="00C27344" w:rsidP="00BB2EAD">
            <w:pPr>
              <w:spacing w:before="60" w:after="60" w:line="240" w:lineRule="auto"/>
            </w:pPr>
            <w:r w:rsidRPr="00C27344">
              <w:t xml:space="preserve">OAK </w:t>
            </w:r>
            <w:proofErr w:type="spellStart"/>
            <w:r w:rsidRPr="00C27344">
              <w:t>Possability</w:t>
            </w:r>
            <w:proofErr w:type="spellEnd"/>
          </w:p>
        </w:tc>
        <w:tc>
          <w:tcPr>
            <w:tcW w:w="5245" w:type="dxa"/>
            <w:vAlign w:val="center"/>
          </w:tcPr>
          <w:p w14:paraId="2F456799" w14:textId="68BAB820" w:rsidR="00C27344" w:rsidRPr="00C27344" w:rsidRDefault="00C27344" w:rsidP="008C48A5">
            <w:pPr>
              <w:spacing w:before="60" w:after="60" w:line="240" w:lineRule="auto"/>
            </w:pPr>
            <w:r w:rsidRPr="00C27344">
              <w:t>Transition to Work @ Grove</w:t>
            </w:r>
          </w:p>
        </w:tc>
        <w:tc>
          <w:tcPr>
            <w:tcW w:w="1660" w:type="dxa"/>
            <w:vAlign w:val="center"/>
          </w:tcPr>
          <w:p w14:paraId="14A419D9" w14:textId="5E3682DB" w:rsidR="00C27344" w:rsidRPr="00C27344" w:rsidRDefault="00C27344" w:rsidP="00BB2EAD">
            <w:pPr>
              <w:spacing w:before="60" w:after="60" w:line="240" w:lineRule="auto"/>
              <w:jc w:val="right"/>
            </w:pPr>
            <w:r w:rsidRPr="00C27344">
              <w:t>$14 088</w:t>
            </w:r>
          </w:p>
        </w:tc>
      </w:tr>
      <w:tr w:rsidR="00C27344" w:rsidRPr="00C27344" w14:paraId="20C56F91" w14:textId="77777777" w:rsidTr="00C27344">
        <w:trPr>
          <w:trHeight w:val="624"/>
        </w:trPr>
        <w:tc>
          <w:tcPr>
            <w:tcW w:w="3085" w:type="dxa"/>
            <w:vAlign w:val="center"/>
          </w:tcPr>
          <w:p w14:paraId="6B0EA391" w14:textId="6C470697" w:rsidR="00C27344" w:rsidRPr="00C27344" w:rsidRDefault="00C27344" w:rsidP="00BB2EAD">
            <w:pPr>
              <w:spacing w:before="60" w:after="60" w:line="240" w:lineRule="auto"/>
            </w:pPr>
            <w:r w:rsidRPr="00C27344">
              <w:t>PCYC Launceston</w:t>
            </w:r>
          </w:p>
        </w:tc>
        <w:tc>
          <w:tcPr>
            <w:tcW w:w="5245" w:type="dxa"/>
            <w:vAlign w:val="center"/>
          </w:tcPr>
          <w:p w14:paraId="2BA5D256" w14:textId="7BD4B26F" w:rsidR="00C27344" w:rsidRPr="00C27344" w:rsidRDefault="00C27344" w:rsidP="008C48A5">
            <w:pPr>
              <w:spacing w:before="60" w:after="60" w:line="240" w:lineRule="auto"/>
            </w:pPr>
            <w:r w:rsidRPr="00C27344">
              <w:t>Good2Go</w:t>
            </w:r>
          </w:p>
        </w:tc>
        <w:tc>
          <w:tcPr>
            <w:tcW w:w="1660" w:type="dxa"/>
            <w:vAlign w:val="center"/>
          </w:tcPr>
          <w:p w14:paraId="1382ECDC" w14:textId="29CE359A" w:rsidR="00C27344" w:rsidRPr="00C27344" w:rsidRDefault="00C27344" w:rsidP="00BB2EAD">
            <w:pPr>
              <w:spacing w:before="60" w:after="60" w:line="240" w:lineRule="auto"/>
              <w:jc w:val="right"/>
            </w:pPr>
            <w:r w:rsidRPr="00C27344">
              <w:t>$16 500</w:t>
            </w:r>
          </w:p>
        </w:tc>
      </w:tr>
      <w:tr w:rsidR="00C27344" w:rsidRPr="00C27344" w14:paraId="73B6C363" w14:textId="77777777" w:rsidTr="00C27344">
        <w:trPr>
          <w:trHeight w:val="624"/>
        </w:trPr>
        <w:tc>
          <w:tcPr>
            <w:tcW w:w="3085" w:type="dxa"/>
            <w:vAlign w:val="center"/>
          </w:tcPr>
          <w:p w14:paraId="50537631" w14:textId="66EB105D" w:rsidR="00C27344" w:rsidRPr="00C27344" w:rsidRDefault="00C27344" w:rsidP="00BB2EAD">
            <w:pPr>
              <w:spacing w:before="60" w:after="60" w:line="240" w:lineRule="auto"/>
            </w:pPr>
            <w:r w:rsidRPr="00C27344">
              <w:t>St Helens Neighbourhood House</w:t>
            </w:r>
          </w:p>
        </w:tc>
        <w:tc>
          <w:tcPr>
            <w:tcW w:w="5245" w:type="dxa"/>
            <w:vAlign w:val="center"/>
          </w:tcPr>
          <w:p w14:paraId="2CEA133D" w14:textId="62DF9B32" w:rsidR="00C27344" w:rsidRPr="00C27344" w:rsidRDefault="00C27344" w:rsidP="008C48A5">
            <w:pPr>
              <w:spacing w:before="60" w:after="60" w:line="240" w:lineRule="auto"/>
            </w:pPr>
            <w:r w:rsidRPr="00C27344">
              <w:t>THRIVE Social Enterprise Garden</w:t>
            </w:r>
          </w:p>
        </w:tc>
        <w:tc>
          <w:tcPr>
            <w:tcW w:w="1660" w:type="dxa"/>
            <w:vAlign w:val="center"/>
          </w:tcPr>
          <w:p w14:paraId="2AF0D20B" w14:textId="3751BE15" w:rsidR="00C27344" w:rsidRPr="00C27344" w:rsidRDefault="00C27344" w:rsidP="00BB2EAD">
            <w:pPr>
              <w:spacing w:before="60" w:after="60" w:line="240" w:lineRule="auto"/>
              <w:jc w:val="right"/>
            </w:pPr>
            <w:r w:rsidRPr="00C27344">
              <w:t>$16 500</w:t>
            </w:r>
          </w:p>
        </w:tc>
      </w:tr>
      <w:tr w:rsidR="00C27344" w:rsidRPr="00C27344" w14:paraId="39F3AEA6" w14:textId="77777777" w:rsidTr="00C27344">
        <w:trPr>
          <w:trHeight w:val="624"/>
        </w:trPr>
        <w:tc>
          <w:tcPr>
            <w:tcW w:w="3085" w:type="dxa"/>
            <w:vAlign w:val="center"/>
          </w:tcPr>
          <w:p w14:paraId="1F7BD6AD" w14:textId="1B3F6070" w:rsidR="00C27344" w:rsidRPr="00C27344" w:rsidRDefault="00C27344" w:rsidP="00BB2EAD">
            <w:pPr>
              <w:spacing w:before="60" w:after="60" w:line="240" w:lineRule="auto"/>
            </w:pPr>
            <w:r w:rsidRPr="00C27344">
              <w:t>St</w:t>
            </w:r>
            <w:r w:rsidR="00B90ECE">
              <w:t xml:space="preserve"> </w:t>
            </w:r>
            <w:bookmarkStart w:id="0" w:name="_GoBack"/>
            <w:bookmarkEnd w:id="0"/>
            <w:r w:rsidRPr="00C27344">
              <w:t>Giles</w:t>
            </w:r>
          </w:p>
        </w:tc>
        <w:tc>
          <w:tcPr>
            <w:tcW w:w="5245" w:type="dxa"/>
            <w:vAlign w:val="center"/>
          </w:tcPr>
          <w:p w14:paraId="6CE77E2A" w14:textId="58B2CFFB" w:rsidR="00C27344" w:rsidRPr="00C27344" w:rsidRDefault="00C27344" w:rsidP="008C48A5">
            <w:pPr>
              <w:spacing w:before="60" w:after="60" w:line="240" w:lineRule="auto"/>
            </w:pPr>
            <w:r w:rsidRPr="00C27344">
              <w:t>Peeps - Outdoor and Wilderness Program for Youth with Disabilities</w:t>
            </w:r>
          </w:p>
        </w:tc>
        <w:tc>
          <w:tcPr>
            <w:tcW w:w="1660" w:type="dxa"/>
            <w:vAlign w:val="center"/>
          </w:tcPr>
          <w:p w14:paraId="07E010DD" w14:textId="5EE1C512" w:rsidR="00C27344" w:rsidRPr="00C27344" w:rsidRDefault="00C27344" w:rsidP="00BB2EAD">
            <w:pPr>
              <w:spacing w:before="60" w:after="60" w:line="240" w:lineRule="auto"/>
              <w:jc w:val="right"/>
            </w:pPr>
            <w:r w:rsidRPr="00C27344">
              <w:t>$4 484</w:t>
            </w:r>
          </w:p>
        </w:tc>
      </w:tr>
      <w:tr w:rsidR="00C27344" w:rsidRPr="00C27344" w14:paraId="43263811" w14:textId="77777777" w:rsidTr="00C27344">
        <w:trPr>
          <w:trHeight w:val="624"/>
        </w:trPr>
        <w:tc>
          <w:tcPr>
            <w:tcW w:w="3085" w:type="dxa"/>
            <w:vAlign w:val="center"/>
          </w:tcPr>
          <w:p w14:paraId="4C41875D" w14:textId="16522B2B" w:rsidR="00C27344" w:rsidRPr="00C27344" w:rsidRDefault="00C27344" w:rsidP="00BB2EAD">
            <w:pPr>
              <w:spacing w:before="60" w:after="60" w:line="240" w:lineRule="auto"/>
            </w:pPr>
            <w:r w:rsidRPr="00C27344">
              <w:t>Tasmanian Aboriginal Centre</w:t>
            </w:r>
          </w:p>
        </w:tc>
        <w:tc>
          <w:tcPr>
            <w:tcW w:w="5245" w:type="dxa"/>
            <w:vAlign w:val="center"/>
          </w:tcPr>
          <w:p w14:paraId="08F2DE85" w14:textId="694ECC1D" w:rsidR="00C27344" w:rsidRPr="00C27344" w:rsidRDefault="00C27344" w:rsidP="008C48A5">
            <w:pPr>
              <w:spacing w:before="60" w:after="60" w:line="240" w:lineRule="auto"/>
            </w:pPr>
            <w:r w:rsidRPr="00C27344">
              <w:t>Improving the Wellbeing of Older Tasmanian Aboriginal Men</w:t>
            </w:r>
          </w:p>
        </w:tc>
        <w:tc>
          <w:tcPr>
            <w:tcW w:w="1660" w:type="dxa"/>
            <w:vAlign w:val="center"/>
          </w:tcPr>
          <w:p w14:paraId="684F3EB9" w14:textId="0EF956EB" w:rsidR="00C27344" w:rsidRPr="00C27344" w:rsidRDefault="00C27344" w:rsidP="00BB2EAD">
            <w:pPr>
              <w:spacing w:before="60" w:after="60" w:line="240" w:lineRule="auto"/>
              <w:jc w:val="right"/>
            </w:pPr>
            <w:r w:rsidRPr="00C27344">
              <w:t>$16 280</w:t>
            </w:r>
          </w:p>
        </w:tc>
      </w:tr>
    </w:tbl>
    <w:p w14:paraId="3A63E027" w14:textId="613008BA" w:rsidR="00586916" w:rsidRPr="00312266" w:rsidRDefault="00586916" w:rsidP="00586916"/>
    <w:p w14:paraId="364FA191" w14:textId="77777777" w:rsidR="00586916" w:rsidRPr="00312266" w:rsidRDefault="00586916" w:rsidP="00312266"/>
    <w:p w14:paraId="6511147F" w14:textId="77777777" w:rsidR="00586916" w:rsidRPr="00312266" w:rsidRDefault="00586916"/>
    <w:sectPr w:rsidR="00586916" w:rsidRPr="00312266" w:rsidSect="00312266">
      <w:footerReference w:type="default" r:id="rId8"/>
      <w:headerReference w:type="first" r:id="rId9"/>
      <w:pgSz w:w="11900" w:h="16840" w:code="9"/>
      <w:pgMar w:top="851" w:right="1134" w:bottom="1985" w:left="992" w:header="56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4BE4E" w14:textId="77777777" w:rsidR="00652CD7" w:rsidRDefault="00652CD7" w:rsidP="00AB373E">
      <w:r>
        <w:separator/>
      </w:r>
    </w:p>
  </w:endnote>
  <w:endnote w:type="continuationSeparator" w:id="0">
    <w:p w14:paraId="10725F56" w14:textId="77777777" w:rsidR="00652CD7" w:rsidRDefault="00652CD7" w:rsidP="00A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3844" w14:textId="1B4678AA" w:rsidR="00652CD7" w:rsidRDefault="00652CD7" w:rsidP="00312266">
    <w:pPr>
      <w:pStyle w:val="Footer"/>
      <w:jc w:val="right"/>
    </w:pPr>
    <w:r>
      <w:rPr>
        <w:noProof/>
        <w:lang w:val="en-AU" w:eastAsia="en-AU"/>
      </w:rPr>
      <w:drawing>
        <wp:anchor distT="0" distB="0" distL="114300" distR="114300" simplePos="0" relativeHeight="251663360" behindDoc="1" locked="0" layoutInCell="1" allowOverlap="1" wp14:anchorId="2162E684" wp14:editId="15132A32">
          <wp:simplePos x="0" y="0"/>
          <wp:positionH relativeFrom="column">
            <wp:posOffset>-629920</wp:posOffset>
          </wp:positionH>
          <wp:positionV relativeFrom="paragraph">
            <wp:posOffset>-1420495</wp:posOffset>
          </wp:positionV>
          <wp:extent cx="7562850" cy="1677670"/>
          <wp:effectExtent l="0" t="0" r="0" b="0"/>
          <wp:wrapTight wrapText="bothSides">
            <wp:wrapPolygon edited="0">
              <wp:start x="0" y="0"/>
              <wp:lineTo x="0" y="21338"/>
              <wp:lineTo x="21546" y="21338"/>
              <wp:lineTo x="21546" y="0"/>
              <wp:lineTo x="0" y="0"/>
            </wp:wrapPolygon>
          </wp:wrapTight>
          <wp:docPr id="22" name="Picture 22" descr="DCYFS_CoverSheet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YFS_CoverSheet_FTR"/>
                  <pic:cNvPicPr>
                    <a:picLocks noChangeAspect="1" noChangeArrowheads="1"/>
                  </pic:cNvPicPr>
                </pic:nvPicPr>
                <pic:blipFill>
                  <a:blip r:embed="rId1">
                    <a:extLst>
                      <a:ext uri="{28A0092B-C50C-407E-A947-70E740481C1C}">
                        <a14:useLocalDpi xmlns:a14="http://schemas.microsoft.com/office/drawing/2010/main" val="0"/>
                      </a:ext>
                    </a:extLst>
                  </a:blip>
                  <a:srcRect t="32257"/>
                  <a:stretch>
                    <a:fillRect/>
                  </a:stretch>
                </pic:blipFill>
                <pic:spPr bwMode="auto">
                  <a:xfrm>
                    <a:off x="0" y="0"/>
                    <a:ext cx="7562850" cy="16776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D423" w14:textId="77777777" w:rsidR="00652CD7" w:rsidRDefault="00652CD7" w:rsidP="00AB373E">
      <w:r>
        <w:separator/>
      </w:r>
    </w:p>
  </w:footnote>
  <w:footnote w:type="continuationSeparator" w:id="0">
    <w:p w14:paraId="0A712A31" w14:textId="77777777" w:rsidR="00652CD7" w:rsidRDefault="00652CD7" w:rsidP="00AB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FAAA" w14:textId="77CA9224" w:rsidR="00652CD7" w:rsidRDefault="00652CD7">
    <w:pPr>
      <w:pStyle w:val="Header"/>
    </w:pPr>
    <w:r>
      <w:rPr>
        <w:noProof/>
        <w:lang w:val="en-AU" w:eastAsia="en-AU"/>
      </w:rPr>
      <w:drawing>
        <wp:anchor distT="0" distB="0" distL="114300" distR="114300" simplePos="0" relativeHeight="251661312" behindDoc="1" locked="0" layoutInCell="1" allowOverlap="1" wp14:anchorId="5E886D1F" wp14:editId="6DB299FE">
          <wp:simplePos x="0" y="0"/>
          <wp:positionH relativeFrom="column">
            <wp:posOffset>-629920</wp:posOffset>
          </wp:positionH>
          <wp:positionV relativeFrom="paragraph">
            <wp:posOffset>-160020</wp:posOffset>
          </wp:positionV>
          <wp:extent cx="7562850" cy="1924050"/>
          <wp:effectExtent l="0" t="0" r="0" b="0"/>
          <wp:wrapSquare wrapText="bothSides"/>
          <wp:docPr id="19" name="Picture 19" descr="DCYFS_CoverSheet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YFS_CoverSheet_HDR"/>
                  <pic:cNvPicPr>
                    <a:picLocks noChangeAspect="1" noChangeArrowheads="1"/>
                  </pic:cNvPicPr>
                </pic:nvPicPr>
                <pic:blipFill>
                  <a:blip r:embed="rId1">
                    <a:extLst>
                      <a:ext uri="{28A0092B-C50C-407E-A947-70E740481C1C}">
                        <a14:useLocalDpi xmlns:a14="http://schemas.microsoft.com/office/drawing/2010/main" val="0"/>
                      </a:ext>
                    </a:extLst>
                  </a:blip>
                  <a:srcRect t="7307" b="14999"/>
                  <a:stretch>
                    <a:fillRect/>
                  </a:stretch>
                </pic:blipFill>
                <pic:spPr bwMode="auto">
                  <a:xfrm>
                    <a:off x="0" y="0"/>
                    <a:ext cx="7562850" cy="1924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1" locked="0" layoutInCell="1" allowOverlap="1" wp14:anchorId="2E8F872E" wp14:editId="7FDD2697">
          <wp:simplePos x="0" y="0"/>
          <wp:positionH relativeFrom="column">
            <wp:posOffset>-621030</wp:posOffset>
          </wp:positionH>
          <wp:positionV relativeFrom="paragraph">
            <wp:posOffset>4265295</wp:posOffset>
          </wp:positionV>
          <wp:extent cx="7541895" cy="6020435"/>
          <wp:effectExtent l="0" t="0" r="1905" b="0"/>
          <wp:wrapNone/>
          <wp:docPr id="18" name="Picture 18" descr="DCS_VI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S_VId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1895" cy="6020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6EE2"/>
    <w:multiLevelType w:val="hybridMultilevel"/>
    <w:tmpl w:val="42E8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951175"/>
    <w:multiLevelType w:val="multilevel"/>
    <w:tmpl w:val="CFB04B40"/>
    <w:lvl w:ilvl="0">
      <w:start w:val="1"/>
      <w:numFmt w:val="bullet"/>
      <w:lvlText w:val=""/>
      <w:lvlJc w:val="left"/>
      <w:pPr>
        <w:tabs>
          <w:tab w:val="num" w:pos="596"/>
        </w:tabs>
        <w:ind w:left="596" w:hanging="454"/>
      </w:pPr>
      <w:rPr>
        <w:rFonts w:ascii="Symbol" w:hAnsi="Symbol" w:hint="default"/>
        <w:color w:val="auto"/>
        <w:sz w:val="20"/>
      </w:rPr>
    </w:lvl>
    <w:lvl w:ilvl="1">
      <w:start w:val="1"/>
      <w:numFmt w:val="bullet"/>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
    <w:nsid w:val="48552AED"/>
    <w:multiLevelType w:val="hybridMultilevel"/>
    <w:tmpl w:val="1286F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AAA761B"/>
    <w:multiLevelType w:val="hybridMultilevel"/>
    <w:tmpl w:val="82186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DD36E97"/>
    <w:multiLevelType w:val="multilevel"/>
    <w:tmpl w:val="0C207A9A"/>
    <w:lvl w:ilvl="0">
      <w:start w:val="1"/>
      <w:numFmt w:val="bullet"/>
      <w:pStyle w:val="ListBullet"/>
      <w:lvlText w:val=""/>
      <w:lvlJc w:val="left"/>
      <w:pPr>
        <w:tabs>
          <w:tab w:val="num" w:pos="596"/>
        </w:tabs>
        <w:ind w:left="596"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3"/>
  </w:num>
  <w:num w:numId="2">
    <w:abstractNumId w:val="2"/>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B5"/>
    <w:rsid w:val="00017FF2"/>
    <w:rsid w:val="000452C0"/>
    <w:rsid w:val="00087340"/>
    <w:rsid w:val="000B514C"/>
    <w:rsid w:val="000D04F4"/>
    <w:rsid w:val="000F4ED1"/>
    <w:rsid w:val="00176BB7"/>
    <w:rsid w:val="0019534E"/>
    <w:rsid w:val="001C412C"/>
    <w:rsid w:val="00227A1B"/>
    <w:rsid w:val="00263B85"/>
    <w:rsid w:val="002739CD"/>
    <w:rsid w:val="00274D35"/>
    <w:rsid w:val="00277EDC"/>
    <w:rsid w:val="00286A49"/>
    <w:rsid w:val="002B230B"/>
    <w:rsid w:val="002D0DA3"/>
    <w:rsid w:val="002E13C2"/>
    <w:rsid w:val="002F7E47"/>
    <w:rsid w:val="00312266"/>
    <w:rsid w:val="00313D7C"/>
    <w:rsid w:val="003708B5"/>
    <w:rsid w:val="00382F35"/>
    <w:rsid w:val="003834F2"/>
    <w:rsid w:val="0038689F"/>
    <w:rsid w:val="00391DBB"/>
    <w:rsid w:val="003F4B2D"/>
    <w:rsid w:val="00413553"/>
    <w:rsid w:val="00421796"/>
    <w:rsid w:val="004229B2"/>
    <w:rsid w:val="004302A6"/>
    <w:rsid w:val="004554A4"/>
    <w:rsid w:val="00491A11"/>
    <w:rsid w:val="004C49DD"/>
    <w:rsid w:val="004D2248"/>
    <w:rsid w:val="004E602F"/>
    <w:rsid w:val="00525E2C"/>
    <w:rsid w:val="00566675"/>
    <w:rsid w:val="005726FF"/>
    <w:rsid w:val="00586916"/>
    <w:rsid w:val="005B354B"/>
    <w:rsid w:val="005B55DF"/>
    <w:rsid w:val="005F10ED"/>
    <w:rsid w:val="00615926"/>
    <w:rsid w:val="00617A21"/>
    <w:rsid w:val="00622E86"/>
    <w:rsid w:val="00652CD7"/>
    <w:rsid w:val="00653C9A"/>
    <w:rsid w:val="00661C73"/>
    <w:rsid w:val="00665D8B"/>
    <w:rsid w:val="0067208F"/>
    <w:rsid w:val="00675811"/>
    <w:rsid w:val="00683911"/>
    <w:rsid w:val="006D45B6"/>
    <w:rsid w:val="006E1F60"/>
    <w:rsid w:val="00703A77"/>
    <w:rsid w:val="00764A3E"/>
    <w:rsid w:val="00775D6B"/>
    <w:rsid w:val="007A39EA"/>
    <w:rsid w:val="007C0BC7"/>
    <w:rsid w:val="00854CB1"/>
    <w:rsid w:val="0088113E"/>
    <w:rsid w:val="00893A2F"/>
    <w:rsid w:val="008C48A5"/>
    <w:rsid w:val="008D56E4"/>
    <w:rsid w:val="008D5C73"/>
    <w:rsid w:val="008E1FAA"/>
    <w:rsid w:val="0093164A"/>
    <w:rsid w:val="00936271"/>
    <w:rsid w:val="00951043"/>
    <w:rsid w:val="00951778"/>
    <w:rsid w:val="00961BF4"/>
    <w:rsid w:val="009A7E44"/>
    <w:rsid w:val="009D2067"/>
    <w:rsid w:val="009D488B"/>
    <w:rsid w:val="009D499A"/>
    <w:rsid w:val="009E4F39"/>
    <w:rsid w:val="00A37589"/>
    <w:rsid w:val="00A50D99"/>
    <w:rsid w:val="00A659BD"/>
    <w:rsid w:val="00A65B89"/>
    <w:rsid w:val="00AB373E"/>
    <w:rsid w:val="00B71AB7"/>
    <w:rsid w:val="00B90EC6"/>
    <w:rsid w:val="00B90ECE"/>
    <w:rsid w:val="00BA7D18"/>
    <w:rsid w:val="00BB2EAD"/>
    <w:rsid w:val="00BB5CB5"/>
    <w:rsid w:val="00BF33C5"/>
    <w:rsid w:val="00C16939"/>
    <w:rsid w:val="00C27344"/>
    <w:rsid w:val="00C4417B"/>
    <w:rsid w:val="00C663C0"/>
    <w:rsid w:val="00C77A73"/>
    <w:rsid w:val="00C863B6"/>
    <w:rsid w:val="00CB4466"/>
    <w:rsid w:val="00CC186F"/>
    <w:rsid w:val="00CD15D2"/>
    <w:rsid w:val="00CD3B6E"/>
    <w:rsid w:val="00CF484F"/>
    <w:rsid w:val="00D05BF1"/>
    <w:rsid w:val="00D21B29"/>
    <w:rsid w:val="00D249D8"/>
    <w:rsid w:val="00D275DE"/>
    <w:rsid w:val="00D42D0D"/>
    <w:rsid w:val="00D824C0"/>
    <w:rsid w:val="00D85D34"/>
    <w:rsid w:val="00DA348C"/>
    <w:rsid w:val="00E24F6A"/>
    <w:rsid w:val="00E278C3"/>
    <w:rsid w:val="00E30655"/>
    <w:rsid w:val="00E33EEC"/>
    <w:rsid w:val="00E35912"/>
    <w:rsid w:val="00E44BCB"/>
    <w:rsid w:val="00E53C23"/>
    <w:rsid w:val="00E53C67"/>
    <w:rsid w:val="00E65353"/>
    <w:rsid w:val="00E766BE"/>
    <w:rsid w:val="00E85664"/>
    <w:rsid w:val="00E916CB"/>
    <w:rsid w:val="00EB0DAE"/>
    <w:rsid w:val="00ED2796"/>
    <w:rsid w:val="00ED75E9"/>
    <w:rsid w:val="00ED7CB0"/>
    <w:rsid w:val="00EF0A11"/>
    <w:rsid w:val="00EF0F2D"/>
    <w:rsid w:val="00F66706"/>
    <w:rsid w:val="00FA0052"/>
    <w:rsid w:val="00FB231D"/>
    <w:rsid w:val="00FC49C4"/>
    <w:rsid w:val="00FE2C74"/>
    <w:rsid w:val="00FE7790"/>
    <w:rsid w:val="00FF2E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A3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3E"/>
    <w:pPr>
      <w:spacing w:after="140" w:line="300" w:lineRule="atLeast"/>
    </w:pPr>
    <w:rPr>
      <w:rFonts w:ascii="Gill Sans MT" w:eastAsia="Times New Roman" w:hAnsi="Gill Sans MT"/>
      <w:sz w:val="24"/>
      <w:szCs w:val="24"/>
    </w:rPr>
  </w:style>
  <w:style w:type="paragraph" w:styleId="Heading1">
    <w:name w:val="heading 1"/>
    <w:basedOn w:val="Normal"/>
    <w:next w:val="Normal"/>
    <w:link w:val="Heading1Char"/>
    <w:qFormat/>
    <w:locked/>
    <w:rsid w:val="00AB373E"/>
    <w:pPr>
      <w:spacing w:after="240"/>
      <w:outlineLvl w:val="0"/>
    </w:pPr>
    <w:rPr>
      <w:noProof/>
      <w:color w:val="93887D"/>
      <w:sz w:val="48"/>
      <w:szCs w:val="72"/>
    </w:rPr>
  </w:style>
  <w:style w:type="paragraph" w:styleId="Heading2">
    <w:name w:val="heading 2"/>
    <w:basedOn w:val="Normal"/>
    <w:next w:val="Normal"/>
    <w:link w:val="Heading2Char"/>
    <w:unhideWhenUsed/>
    <w:qFormat/>
    <w:locked/>
    <w:rsid w:val="00AB373E"/>
    <w:pPr>
      <w:outlineLvl w:val="1"/>
    </w:pPr>
    <w:rPr>
      <w:noProof/>
      <w:color w:val="93887D"/>
      <w:sz w:val="36"/>
      <w:szCs w:val="36"/>
    </w:rPr>
  </w:style>
  <w:style w:type="paragraph" w:styleId="Heading3">
    <w:name w:val="heading 3"/>
    <w:basedOn w:val="NormalWeb"/>
    <w:next w:val="Normal"/>
    <w:link w:val="Heading3Char"/>
    <w:unhideWhenUsed/>
    <w:qFormat/>
    <w:locked/>
    <w:rsid w:val="00AB373E"/>
    <w:pPr>
      <w:jc w:val="left"/>
      <w:outlineLvl w:val="2"/>
    </w:pPr>
    <w:rPr>
      <w:rFonts w:cs="Arial"/>
      <w:color w:val="93887D"/>
      <w:sz w:val="2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7D18"/>
    <w:pPr>
      <w:tabs>
        <w:tab w:val="center" w:pos="4320"/>
        <w:tab w:val="right" w:pos="8640"/>
      </w:tabs>
    </w:pPr>
    <w:rPr>
      <w:rFonts w:ascii="Cambria" w:eastAsia="Cambria" w:hAnsi="Cambria"/>
      <w:lang w:val="en-US" w:eastAsia="en-US"/>
    </w:rPr>
  </w:style>
  <w:style w:type="character" w:customStyle="1" w:styleId="HeaderChar">
    <w:name w:val="Header Char"/>
    <w:basedOn w:val="DefaultParagraphFont"/>
    <w:link w:val="Header"/>
    <w:uiPriority w:val="99"/>
    <w:semiHidden/>
    <w:locked/>
    <w:rsid w:val="00BA7D18"/>
    <w:rPr>
      <w:rFonts w:cs="Times New Roman"/>
    </w:rPr>
  </w:style>
  <w:style w:type="paragraph" w:styleId="Footer">
    <w:name w:val="footer"/>
    <w:basedOn w:val="Normal"/>
    <w:link w:val="FooterChar"/>
    <w:uiPriority w:val="99"/>
    <w:semiHidden/>
    <w:rsid w:val="00BA7D1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uiPriority w:val="99"/>
    <w:semiHidden/>
    <w:locked/>
    <w:rsid w:val="00BA7D18"/>
    <w:rPr>
      <w:rFonts w:cs="Times New Roman"/>
    </w:rPr>
  </w:style>
  <w:style w:type="paragraph" w:styleId="NormalWeb">
    <w:name w:val="Normal (Web)"/>
    <w:basedOn w:val="Normal"/>
    <w:uiPriority w:val="99"/>
    <w:rsid w:val="00C663C0"/>
    <w:pPr>
      <w:spacing w:after="210" w:line="210" w:lineRule="atLeast"/>
      <w:jc w:val="both"/>
    </w:pPr>
    <w:rPr>
      <w:sz w:val="17"/>
      <w:szCs w:val="17"/>
    </w:rPr>
  </w:style>
  <w:style w:type="paragraph" w:styleId="ListBullet">
    <w:name w:val="List Bullet"/>
    <w:basedOn w:val="Normal"/>
    <w:uiPriority w:val="99"/>
    <w:semiHidden/>
    <w:unhideWhenUsed/>
    <w:rsid w:val="00EF0F2D"/>
    <w:pPr>
      <w:numPr>
        <w:numId w:val="3"/>
      </w:numPr>
      <w:tabs>
        <w:tab w:val="clear" w:pos="596"/>
      </w:tabs>
      <w:spacing w:after="0" w:line="240" w:lineRule="auto"/>
      <w:ind w:left="360" w:hanging="360"/>
    </w:pPr>
    <w:rPr>
      <w:rFonts w:ascii="Cambria" w:eastAsia="Calibri" w:hAnsi="Cambria"/>
      <w:lang w:eastAsia="en-US"/>
    </w:rPr>
  </w:style>
  <w:style w:type="paragraph" w:customStyle="1" w:styleId="Listdashlevel2">
    <w:name w:val="List dash (level 2)"/>
    <w:basedOn w:val="Normal"/>
    <w:rsid w:val="00EF0F2D"/>
    <w:pPr>
      <w:numPr>
        <w:ilvl w:val="1"/>
        <w:numId w:val="3"/>
      </w:numPr>
      <w:tabs>
        <w:tab w:val="clear" w:pos="907"/>
      </w:tabs>
      <w:spacing w:after="0" w:line="240" w:lineRule="auto"/>
      <w:ind w:left="1080" w:hanging="360"/>
    </w:pPr>
    <w:rPr>
      <w:rFonts w:ascii="Cambria" w:eastAsia="Calibri" w:hAnsi="Cambria"/>
      <w:lang w:eastAsia="en-US"/>
    </w:rPr>
  </w:style>
  <w:style w:type="character" w:styleId="Hyperlink">
    <w:name w:val="Hyperlink"/>
    <w:uiPriority w:val="99"/>
    <w:unhideWhenUsed/>
    <w:rsid w:val="00EF0F2D"/>
    <w:rPr>
      <w:color w:val="0000FF"/>
      <w:u w:val="single"/>
    </w:rPr>
  </w:style>
  <w:style w:type="character" w:customStyle="1" w:styleId="Heading1Char">
    <w:name w:val="Heading 1 Char"/>
    <w:basedOn w:val="DefaultParagraphFont"/>
    <w:link w:val="Heading1"/>
    <w:rsid w:val="00AB373E"/>
    <w:rPr>
      <w:rFonts w:ascii="Gill Sans MT" w:eastAsia="Times New Roman" w:hAnsi="Gill Sans MT"/>
      <w:noProof/>
      <w:color w:val="93887D"/>
      <w:sz w:val="48"/>
      <w:szCs w:val="72"/>
    </w:rPr>
  </w:style>
  <w:style w:type="character" w:customStyle="1" w:styleId="Heading2Char">
    <w:name w:val="Heading 2 Char"/>
    <w:basedOn w:val="DefaultParagraphFont"/>
    <w:link w:val="Heading2"/>
    <w:rsid w:val="00AB373E"/>
    <w:rPr>
      <w:rFonts w:ascii="Gill Sans MT" w:eastAsia="Times New Roman" w:hAnsi="Gill Sans MT"/>
      <w:noProof/>
      <w:color w:val="93887D"/>
      <w:sz w:val="36"/>
      <w:szCs w:val="36"/>
    </w:rPr>
  </w:style>
  <w:style w:type="character" w:customStyle="1" w:styleId="Heading3Char">
    <w:name w:val="Heading 3 Char"/>
    <w:basedOn w:val="DefaultParagraphFont"/>
    <w:link w:val="Heading3"/>
    <w:rsid w:val="00AB373E"/>
    <w:rPr>
      <w:rFonts w:ascii="Gill Sans MT" w:eastAsia="Times New Roman" w:hAnsi="Gill Sans MT" w:cs="Arial"/>
      <w:color w:val="93887D"/>
      <w:sz w:val="26"/>
      <w:szCs w:val="44"/>
    </w:rPr>
  </w:style>
  <w:style w:type="table" w:styleId="TableGrid">
    <w:name w:val="Table Grid"/>
    <w:basedOn w:val="TableNormal"/>
    <w:locked/>
    <w:rsid w:val="00BB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3E"/>
    <w:pPr>
      <w:spacing w:after="140" w:line="300" w:lineRule="atLeast"/>
    </w:pPr>
    <w:rPr>
      <w:rFonts w:ascii="Gill Sans MT" w:eastAsia="Times New Roman" w:hAnsi="Gill Sans MT"/>
      <w:sz w:val="24"/>
      <w:szCs w:val="24"/>
    </w:rPr>
  </w:style>
  <w:style w:type="paragraph" w:styleId="Heading1">
    <w:name w:val="heading 1"/>
    <w:basedOn w:val="Normal"/>
    <w:next w:val="Normal"/>
    <w:link w:val="Heading1Char"/>
    <w:qFormat/>
    <w:locked/>
    <w:rsid w:val="00AB373E"/>
    <w:pPr>
      <w:spacing w:after="240"/>
      <w:outlineLvl w:val="0"/>
    </w:pPr>
    <w:rPr>
      <w:noProof/>
      <w:color w:val="93887D"/>
      <w:sz w:val="48"/>
      <w:szCs w:val="72"/>
    </w:rPr>
  </w:style>
  <w:style w:type="paragraph" w:styleId="Heading2">
    <w:name w:val="heading 2"/>
    <w:basedOn w:val="Normal"/>
    <w:next w:val="Normal"/>
    <w:link w:val="Heading2Char"/>
    <w:unhideWhenUsed/>
    <w:qFormat/>
    <w:locked/>
    <w:rsid w:val="00AB373E"/>
    <w:pPr>
      <w:outlineLvl w:val="1"/>
    </w:pPr>
    <w:rPr>
      <w:noProof/>
      <w:color w:val="93887D"/>
      <w:sz w:val="36"/>
      <w:szCs w:val="36"/>
    </w:rPr>
  </w:style>
  <w:style w:type="paragraph" w:styleId="Heading3">
    <w:name w:val="heading 3"/>
    <w:basedOn w:val="NormalWeb"/>
    <w:next w:val="Normal"/>
    <w:link w:val="Heading3Char"/>
    <w:unhideWhenUsed/>
    <w:qFormat/>
    <w:locked/>
    <w:rsid w:val="00AB373E"/>
    <w:pPr>
      <w:jc w:val="left"/>
      <w:outlineLvl w:val="2"/>
    </w:pPr>
    <w:rPr>
      <w:rFonts w:cs="Arial"/>
      <w:color w:val="93887D"/>
      <w:sz w:val="2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7D18"/>
    <w:pPr>
      <w:tabs>
        <w:tab w:val="center" w:pos="4320"/>
        <w:tab w:val="right" w:pos="8640"/>
      </w:tabs>
    </w:pPr>
    <w:rPr>
      <w:rFonts w:ascii="Cambria" w:eastAsia="Cambria" w:hAnsi="Cambria"/>
      <w:lang w:val="en-US" w:eastAsia="en-US"/>
    </w:rPr>
  </w:style>
  <w:style w:type="character" w:customStyle="1" w:styleId="HeaderChar">
    <w:name w:val="Header Char"/>
    <w:basedOn w:val="DefaultParagraphFont"/>
    <w:link w:val="Header"/>
    <w:uiPriority w:val="99"/>
    <w:semiHidden/>
    <w:locked/>
    <w:rsid w:val="00BA7D18"/>
    <w:rPr>
      <w:rFonts w:cs="Times New Roman"/>
    </w:rPr>
  </w:style>
  <w:style w:type="paragraph" w:styleId="Footer">
    <w:name w:val="footer"/>
    <w:basedOn w:val="Normal"/>
    <w:link w:val="FooterChar"/>
    <w:uiPriority w:val="99"/>
    <w:semiHidden/>
    <w:rsid w:val="00BA7D1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uiPriority w:val="99"/>
    <w:semiHidden/>
    <w:locked/>
    <w:rsid w:val="00BA7D18"/>
    <w:rPr>
      <w:rFonts w:cs="Times New Roman"/>
    </w:rPr>
  </w:style>
  <w:style w:type="paragraph" w:styleId="NormalWeb">
    <w:name w:val="Normal (Web)"/>
    <w:basedOn w:val="Normal"/>
    <w:uiPriority w:val="99"/>
    <w:rsid w:val="00C663C0"/>
    <w:pPr>
      <w:spacing w:after="210" w:line="210" w:lineRule="atLeast"/>
      <w:jc w:val="both"/>
    </w:pPr>
    <w:rPr>
      <w:sz w:val="17"/>
      <w:szCs w:val="17"/>
    </w:rPr>
  </w:style>
  <w:style w:type="paragraph" w:styleId="ListBullet">
    <w:name w:val="List Bullet"/>
    <w:basedOn w:val="Normal"/>
    <w:uiPriority w:val="99"/>
    <w:semiHidden/>
    <w:unhideWhenUsed/>
    <w:rsid w:val="00EF0F2D"/>
    <w:pPr>
      <w:numPr>
        <w:numId w:val="3"/>
      </w:numPr>
      <w:tabs>
        <w:tab w:val="clear" w:pos="596"/>
      </w:tabs>
      <w:spacing w:after="0" w:line="240" w:lineRule="auto"/>
      <w:ind w:left="360" w:hanging="360"/>
    </w:pPr>
    <w:rPr>
      <w:rFonts w:ascii="Cambria" w:eastAsia="Calibri" w:hAnsi="Cambria"/>
      <w:lang w:eastAsia="en-US"/>
    </w:rPr>
  </w:style>
  <w:style w:type="paragraph" w:customStyle="1" w:styleId="Listdashlevel2">
    <w:name w:val="List dash (level 2)"/>
    <w:basedOn w:val="Normal"/>
    <w:rsid w:val="00EF0F2D"/>
    <w:pPr>
      <w:numPr>
        <w:ilvl w:val="1"/>
        <w:numId w:val="3"/>
      </w:numPr>
      <w:tabs>
        <w:tab w:val="clear" w:pos="907"/>
      </w:tabs>
      <w:spacing w:after="0" w:line="240" w:lineRule="auto"/>
      <w:ind w:left="1080" w:hanging="360"/>
    </w:pPr>
    <w:rPr>
      <w:rFonts w:ascii="Cambria" w:eastAsia="Calibri" w:hAnsi="Cambria"/>
      <w:lang w:eastAsia="en-US"/>
    </w:rPr>
  </w:style>
  <w:style w:type="character" w:styleId="Hyperlink">
    <w:name w:val="Hyperlink"/>
    <w:uiPriority w:val="99"/>
    <w:unhideWhenUsed/>
    <w:rsid w:val="00EF0F2D"/>
    <w:rPr>
      <w:color w:val="0000FF"/>
      <w:u w:val="single"/>
    </w:rPr>
  </w:style>
  <w:style w:type="character" w:customStyle="1" w:styleId="Heading1Char">
    <w:name w:val="Heading 1 Char"/>
    <w:basedOn w:val="DefaultParagraphFont"/>
    <w:link w:val="Heading1"/>
    <w:rsid w:val="00AB373E"/>
    <w:rPr>
      <w:rFonts w:ascii="Gill Sans MT" w:eastAsia="Times New Roman" w:hAnsi="Gill Sans MT"/>
      <w:noProof/>
      <w:color w:val="93887D"/>
      <w:sz w:val="48"/>
      <w:szCs w:val="72"/>
    </w:rPr>
  </w:style>
  <w:style w:type="character" w:customStyle="1" w:styleId="Heading2Char">
    <w:name w:val="Heading 2 Char"/>
    <w:basedOn w:val="DefaultParagraphFont"/>
    <w:link w:val="Heading2"/>
    <w:rsid w:val="00AB373E"/>
    <w:rPr>
      <w:rFonts w:ascii="Gill Sans MT" w:eastAsia="Times New Roman" w:hAnsi="Gill Sans MT"/>
      <w:noProof/>
      <w:color w:val="93887D"/>
      <w:sz w:val="36"/>
      <w:szCs w:val="36"/>
    </w:rPr>
  </w:style>
  <w:style w:type="character" w:customStyle="1" w:styleId="Heading3Char">
    <w:name w:val="Heading 3 Char"/>
    <w:basedOn w:val="DefaultParagraphFont"/>
    <w:link w:val="Heading3"/>
    <w:rsid w:val="00AB373E"/>
    <w:rPr>
      <w:rFonts w:ascii="Gill Sans MT" w:eastAsia="Times New Roman" w:hAnsi="Gill Sans MT" w:cs="Arial"/>
      <w:color w:val="93887D"/>
      <w:sz w:val="26"/>
      <w:szCs w:val="44"/>
    </w:rPr>
  </w:style>
  <w:style w:type="table" w:styleId="TableGrid">
    <w:name w:val="Table Grid"/>
    <w:basedOn w:val="TableNormal"/>
    <w:locked/>
    <w:rsid w:val="00BB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5021">
      <w:bodyDiv w:val="1"/>
      <w:marLeft w:val="0"/>
      <w:marRight w:val="0"/>
      <w:marTop w:val="0"/>
      <w:marBottom w:val="0"/>
      <w:divBdr>
        <w:top w:val="none" w:sz="0" w:space="0" w:color="auto"/>
        <w:left w:val="none" w:sz="0" w:space="0" w:color="auto"/>
        <w:bottom w:val="none" w:sz="0" w:space="0" w:color="auto"/>
        <w:right w:val="none" w:sz="0" w:space="0" w:color="auto"/>
      </w:divBdr>
      <w:divsChild>
        <w:div w:id="1921406379">
          <w:marLeft w:val="0"/>
          <w:marRight w:val="0"/>
          <w:marTop w:val="0"/>
          <w:marBottom w:val="0"/>
          <w:divBdr>
            <w:top w:val="none" w:sz="0" w:space="0" w:color="auto"/>
            <w:left w:val="none" w:sz="0" w:space="0" w:color="auto"/>
            <w:bottom w:val="none" w:sz="0" w:space="0" w:color="auto"/>
            <w:right w:val="none" w:sz="0" w:space="0" w:color="auto"/>
          </w:divBdr>
        </w:div>
      </w:divsChild>
    </w:div>
    <w:div w:id="930237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5CF916DF.dotm</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goes here</vt:lpstr>
    </vt:vector>
  </TitlesOfParts>
  <Company>Department Of Health &amp; Human Services</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Chris Hemmings</dc:creator>
  <cp:lastModifiedBy>Ben Fowler</cp:lastModifiedBy>
  <cp:revision>3</cp:revision>
  <cp:lastPrinted>2011-08-16T05:12:00Z</cp:lastPrinted>
  <dcterms:created xsi:type="dcterms:W3CDTF">2017-06-14T07:45:00Z</dcterms:created>
  <dcterms:modified xsi:type="dcterms:W3CDTF">2017-06-16T01:07:00Z</dcterms:modified>
</cp:coreProperties>
</file>